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4BE" w:rsidRPr="00EA64BE" w:rsidRDefault="00EA64BE" w:rsidP="00EA64BE">
      <w:pPr>
        <w:pStyle w:val="afb"/>
        <w:rPr>
          <w:rFonts w:ascii="Arial" w:hAnsi="Arial" w:cs="Arial"/>
          <w:b/>
        </w:rPr>
      </w:pPr>
      <w:r w:rsidRPr="00EA64BE">
        <w:rPr>
          <w:rFonts w:ascii="Arial" w:hAnsi="Arial" w:cs="Arial"/>
          <w:b/>
          <w:sz w:val="24"/>
          <w:szCs w:val="24"/>
          <w:lang w:val="en-US"/>
        </w:rPr>
        <w:t>3GPP TSG-RAN WG3 #11</w:t>
      </w:r>
      <w:r w:rsidR="00F40292">
        <w:rPr>
          <w:rFonts w:ascii="Arial" w:eastAsia="宋体" w:hAnsi="Arial" w:cs="Arial"/>
          <w:b/>
          <w:sz w:val="24"/>
          <w:szCs w:val="24"/>
          <w:lang w:val="en-US"/>
        </w:rPr>
        <w:t>4</w:t>
      </w:r>
      <w:r w:rsidRPr="00EA64BE">
        <w:rPr>
          <w:rFonts w:ascii="Arial" w:hAnsi="Arial" w:cs="Arial"/>
          <w:b/>
          <w:sz w:val="24"/>
          <w:szCs w:val="24"/>
          <w:lang w:val="en-US"/>
        </w:rPr>
        <w:t>-e</w:t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iCs/>
          <w:sz w:val="24"/>
          <w:szCs w:val="24"/>
          <w:lang w:val="en-US"/>
        </w:rPr>
        <w:t>R3-21</w:t>
      </w:r>
      <w:r w:rsidR="00A766C0">
        <w:rPr>
          <w:rFonts w:ascii="Arial" w:hAnsi="Arial" w:cs="Arial"/>
          <w:b/>
          <w:iCs/>
          <w:sz w:val="24"/>
          <w:szCs w:val="24"/>
          <w:lang w:val="en-US"/>
        </w:rPr>
        <w:t>5672</w:t>
      </w:r>
    </w:p>
    <w:p w:rsidR="00F40292" w:rsidRDefault="00F40292" w:rsidP="00F40292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</w:t>
      </w:r>
      <w:r>
        <w:rPr>
          <w:rFonts w:cs="Arial"/>
          <w:b/>
          <w:bCs/>
          <w:sz w:val="24"/>
          <w:szCs w:val="24"/>
        </w:rPr>
        <w:t xml:space="preserve"> </w:t>
      </w:r>
      <w:r w:rsidRPr="006120FB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 xml:space="preserve"> 11</w:t>
      </w:r>
      <w:r w:rsidRPr="006120F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November</w:t>
      </w:r>
      <w:r w:rsidRPr="006120FB">
        <w:rPr>
          <w:rFonts w:cs="Arial"/>
          <w:b/>
          <w:bCs/>
          <w:sz w:val="24"/>
          <w:szCs w:val="24"/>
        </w:rPr>
        <w:t xml:space="preserve"> 2021</w:t>
      </w:r>
    </w:p>
    <w:p w:rsidR="0009050E" w:rsidRDefault="0009050E">
      <w:pPr>
        <w:pStyle w:val="ab"/>
      </w:pPr>
    </w:p>
    <w:p w:rsidR="00881138" w:rsidRDefault="000767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B34C2">
        <w:rPr>
          <w:rFonts w:cs="Arial"/>
          <w:b/>
          <w:bCs/>
          <w:sz w:val="24"/>
          <w:szCs w:val="24"/>
          <w:lang w:val="en-US"/>
        </w:rPr>
        <w:t>24.3</w:t>
      </w:r>
    </w:p>
    <w:p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</w:p>
    <w:p w:rsidR="00881138" w:rsidRPr="00E8291F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3B34C2" w:rsidRPr="003B34C2">
        <w:rPr>
          <w:rFonts w:cs="Arial"/>
          <w:b/>
          <w:bCs/>
          <w:color w:val="000000"/>
          <w:sz w:val="24"/>
          <w:szCs w:val="24"/>
        </w:rPr>
        <w:t>Discussion of E1 impac</w:t>
      </w:r>
      <w:bookmarkStart w:id="0" w:name="_GoBack"/>
      <w:bookmarkEnd w:id="0"/>
      <w:r w:rsidR="003B34C2" w:rsidRPr="003B34C2">
        <w:rPr>
          <w:rFonts w:cs="Arial"/>
          <w:b/>
          <w:bCs/>
          <w:color w:val="000000"/>
          <w:sz w:val="24"/>
          <w:szCs w:val="24"/>
        </w:rPr>
        <w:t>t on SDT</w:t>
      </w:r>
      <w:r w:rsidR="003B34C2" w:rsidRPr="003B34C2" w:rsidDel="003B34C2">
        <w:rPr>
          <w:rFonts w:cs="Arial"/>
          <w:b/>
          <w:bCs/>
          <w:color w:val="000000"/>
          <w:sz w:val="24"/>
          <w:szCs w:val="24"/>
        </w:rPr>
        <w:t xml:space="preserve"> </w:t>
      </w:r>
    </w:p>
    <w:p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063ADD" w:rsidRDefault="00640A27" w:rsidP="009E42EE">
      <w:pPr>
        <w:jc w:val="both"/>
        <w:rPr>
          <w:rFonts w:ascii="Calibri" w:hAnsi="Calibri" w:cs="Calibri"/>
          <w:lang w:eastAsia="zh-CN"/>
        </w:rPr>
      </w:pPr>
      <w:r w:rsidRPr="00D17986">
        <w:rPr>
          <w:rFonts w:ascii="Calibri" w:hAnsi="Calibri" w:cs="Calibri"/>
          <w:lang w:eastAsia="zh-CN"/>
        </w:rPr>
        <w:t xml:space="preserve">A new WID on small data transmission was approved in Rel-17[1]. </w:t>
      </w:r>
      <w:r w:rsidR="00063ADD">
        <w:rPr>
          <w:rFonts w:ascii="Calibri" w:hAnsi="Calibri" w:cs="Calibri"/>
          <w:lang w:eastAsia="zh-CN"/>
        </w:rPr>
        <w:t>As one of the key objectives, the CG-based SDT need to be supported in SDT:</w:t>
      </w:r>
    </w:p>
    <w:p w:rsidR="00063ADD" w:rsidRPr="00F86FBE" w:rsidRDefault="00063ADD" w:rsidP="00063ADD">
      <w:pPr>
        <w:pStyle w:val="af9"/>
        <w:widowControl w:val="0"/>
        <w:numPr>
          <w:ilvl w:val="1"/>
          <w:numId w:val="43"/>
        </w:numPr>
        <w:overflowPunct/>
        <w:autoSpaceDE/>
        <w:autoSpaceDN/>
        <w:adjustRightInd/>
        <w:snapToGrid w:val="0"/>
        <w:spacing w:after="160" w:line="259" w:lineRule="auto"/>
        <w:contextualSpacing w:val="0"/>
        <w:jc w:val="both"/>
        <w:textAlignment w:val="auto"/>
        <w:rPr>
          <w:lang w:eastAsia="zh-CN"/>
        </w:rPr>
      </w:pPr>
      <w:r w:rsidRPr="00F86FBE">
        <w:rPr>
          <w:lang w:eastAsia="zh-CN"/>
        </w:rPr>
        <w:t>Transmission of UL data on pre-configured PUSCH resources (i.e. reusing the configured grant type 1) – when TA is valid</w:t>
      </w:r>
    </w:p>
    <w:p w:rsidR="00063ADD" w:rsidRPr="00F86FBE" w:rsidRDefault="00063ADD" w:rsidP="00063ADD">
      <w:pPr>
        <w:pStyle w:val="af9"/>
        <w:widowControl w:val="0"/>
        <w:numPr>
          <w:ilvl w:val="2"/>
          <w:numId w:val="43"/>
        </w:numPr>
        <w:overflowPunct/>
        <w:autoSpaceDE/>
        <w:autoSpaceDN/>
        <w:adjustRightInd/>
        <w:snapToGrid w:val="0"/>
        <w:spacing w:after="160" w:line="259" w:lineRule="auto"/>
        <w:contextualSpacing w:val="0"/>
        <w:jc w:val="both"/>
        <w:textAlignment w:val="auto"/>
        <w:rPr>
          <w:lang w:eastAsia="zh-CN"/>
        </w:rPr>
      </w:pPr>
      <w:r w:rsidRPr="00F86FBE">
        <w:rPr>
          <w:lang w:eastAsia="zh-CN"/>
        </w:rPr>
        <w:t xml:space="preserve">General procedure for small data transmission over configured grant type 1 resources from INACTIVE state </w:t>
      </w:r>
      <w:r>
        <w:t xml:space="preserve">including a CCCH message in the first UL message </w:t>
      </w:r>
      <w:r w:rsidRPr="00F86FBE">
        <w:rPr>
          <w:lang w:eastAsia="zh-CN"/>
        </w:rPr>
        <w:t>[RAN2]</w:t>
      </w:r>
    </w:p>
    <w:p w:rsidR="00063ADD" w:rsidRDefault="00063ADD" w:rsidP="00063ADD">
      <w:pPr>
        <w:pStyle w:val="af9"/>
        <w:widowControl w:val="0"/>
        <w:numPr>
          <w:ilvl w:val="2"/>
          <w:numId w:val="43"/>
        </w:numPr>
        <w:overflowPunct/>
        <w:autoSpaceDE/>
        <w:autoSpaceDN/>
        <w:adjustRightInd/>
        <w:spacing w:after="160" w:line="259" w:lineRule="auto"/>
        <w:contextualSpacing w:val="0"/>
        <w:jc w:val="both"/>
        <w:textAlignment w:val="auto"/>
        <w:rPr>
          <w:lang w:eastAsia="zh-CN"/>
        </w:rPr>
      </w:pPr>
      <w:r w:rsidRPr="00F86FBE">
        <w:rPr>
          <w:lang w:eastAsia="zh-CN"/>
        </w:rPr>
        <w:t>Configuration of the configured grant type1 resources for small data transmission in UL for INACTIVE state [RAN2]</w:t>
      </w:r>
    </w:p>
    <w:p w:rsidR="00063ADD" w:rsidRPr="00063ADD" w:rsidRDefault="00063ADD" w:rsidP="00D957BC">
      <w:pPr>
        <w:pStyle w:val="af9"/>
        <w:widowControl w:val="0"/>
        <w:numPr>
          <w:ilvl w:val="1"/>
          <w:numId w:val="43"/>
        </w:numPr>
        <w:overflowPunct/>
        <w:autoSpaceDE/>
        <w:autoSpaceDN/>
        <w:adjustRightInd/>
        <w:spacing w:after="160" w:line="259" w:lineRule="auto"/>
        <w:contextualSpacing w:val="0"/>
        <w:jc w:val="both"/>
        <w:textAlignment w:val="auto"/>
        <w:rPr>
          <w:lang w:eastAsia="zh-CN"/>
        </w:rPr>
      </w:pPr>
      <w:r>
        <w:rPr>
          <w:lang w:eastAsia="zh-CN"/>
        </w:rPr>
        <w:t>Specify RRM core requirements for small data transmission in RRC_INACTIVE, if needed [RAN4]</w:t>
      </w:r>
    </w:p>
    <w:p w:rsidR="008D5403" w:rsidRPr="00460AB4" w:rsidRDefault="00640A27" w:rsidP="009E42EE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A</w:t>
      </w:r>
      <w:r>
        <w:rPr>
          <w:rFonts w:ascii="Calibri" w:hAnsi="Calibri" w:cs="Calibri" w:hint="eastAsia"/>
          <w:lang w:eastAsia="zh-CN"/>
        </w:rPr>
        <w:t>cc</w:t>
      </w:r>
      <w:r>
        <w:rPr>
          <w:rFonts w:ascii="Calibri" w:hAnsi="Calibri" w:cs="Calibri"/>
          <w:lang w:eastAsia="zh-CN"/>
        </w:rPr>
        <w:t>ording to the work assumption</w:t>
      </w:r>
      <w:r w:rsidR="004B761D">
        <w:rPr>
          <w:rFonts w:ascii="Calibri" w:hAnsi="Calibri" w:cs="Calibri"/>
          <w:lang w:eastAsia="zh-CN"/>
        </w:rPr>
        <w:t xml:space="preserve"> agreed</w:t>
      </w:r>
      <w:r w:rsidR="00400F15">
        <w:rPr>
          <w:rFonts w:ascii="Calibri" w:hAnsi="Calibri" w:cs="Calibri"/>
          <w:lang w:eastAsia="zh-CN"/>
        </w:rPr>
        <w:t xml:space="preserve"> in pervious RAN3 meeting, </w:t>
      </w:r>
      <w:r w:rsidR="00400F15" w:rsidRPr="00400F15">
        <w:rPr>
          <w:rFonts w:ascii="Calibri" w:hAnsi="Calibri" w:cs="Calibri"/>
          <w:lang w:eastAsia="zh-CN"/>
        </w:rPr>
        <w:t>RAN3 will further discuss impacts</w:t>
      </w:r>
      <w:r w:rsidR="00400F15">
        <w:rPr>
          <w:rFonts w:ascii="Calibri" w:hAnsi="Calibri" w:cs="Calibri"/>
          <w:lang w:eastAsia="zh-CN"/>
        </w:rPr>
        <w:t xml:space="preserve"> for</w:t>
      </w:r>
      <w:r w:rsidR="000F19BB">
        <w:rPr>
          <w:rFonts w:ascii="Calibri" w:hAnsi="Calibri" w:cs="Calibri"/>
          <w:lang w:eastAsia="zh-CN"/>
        </w:rPr>
        <w:t xml:space="preserve"> </w:t>
      </w:r>
      <w:r w:rsidR="00400F15">
        <w:rPr>
          <w:rFonts w:ascii="Calibri" w:hAnsi="Calibri" w:cs="Calibri"/>
          <w:lang w:eastAsia="zh-CN"/>
        </w:rPr>
        <w:t>CG-based SDT</w:t>
      </w:r>
      <w:r w:rsidR="00400F15" w:rsidRPr="00400F15">
        <w:rPr>
          <w:rFonts w:ascii="Calibri" w:hAnsi="Calibri" w:cs="Calibri"/>
          <w:lang w:eastAsia="zh-CN"/>
        </w:rPr>
        <w:t xml:space="preserve"> and mainly consider split-gNB case.</w:t>
      </w:r>
      <w:r w:rsidR="00D17986">
        <w:rPr>
          <w:rFonts w:ascii="Calibri" w:hAnsi="Calibri" w:cs="Calibri"/>
          <w:lang w:eastAsia="zh-CN"/>
        </w:rPr>
        <w:t xml:space="preserve"> </w:t>
      </w:r>
      <w:r w:rsidR="008D5403" w:rsidRPr="008D5403">
        <w:rPr>
          <w:rFonts w:ascii="Calibri" w:hAnsi="Calibri" w:cs="Calibri"/>
          <w:lang w:eastAsia="zh-CN"/>
        </w:rPr>
        <w:t>T</w:t>
      </w:r>
      <w:r w:rsidR="008D5403" w:rsidRPr="008D5403">
        <w:rPr>
          <w:rFonts w:ascii="Calibri" w:hAnsi="Calibri" w:cs="Calibri" w:hint="eastAsia"/>
          <w:lang w:eastAsia="zh-CN"/>
        </w:rPr>
        <w:t>he intention of th</w:t>
      </w:r>
      <w:r w:rsidR="008D5403" w:rsidRPr="008D5403">
        <w:rPr>
          <w:rFonts w:ascii="Calibri" w:hAnsi="Calibri" w:cs="Calibri"/>
          <w:lang w:eastAsia="zh-CN"/>
        </w:rPr>
        <w:t>is</w:t>
      </w:r>
      <w:r w:rsidR="008D5403" w:rsidRPr="008D5403">
        <w:rPr>
          <w:rFonts w:ascii="Calibri" w:hAnsi="Calibri" w:cs="Calibri" w:hint="eastAsia"/>
          <w:lang w:eastAsia="zh-CN"/>
        </w:rPr>
        <w:t xml:space="preserve"> contribution is to identify the potential impact on RAN3</w:t>
      </w:r>
      <w:r w:rsidR="008D5403" w:rsidRPr="008D5403">
        <w:rPr>
          <w:rFonts w:ascii="Calibri" w:hAnsi="Calibri" w:cs="Calibri"/>
          <w:lang w:eastAsia="zh-CN"/>
        </w:rPr>
        <w:t>, especially in case of CU-DU split architecture</w:t>
      </w:r>
      <w:r w:rsidR="008D5403" w:rsidRPr="008D5403">
        <w:rPr>
          <w:rFonts w:ascii="Calibri" w:hAnsi="Calibri" w:cs="Calibri" w:hint="eastAsia"/>
          <w:lang w:eastAsia="zh-CN"/>
        </w:rPr>
        <w:t>.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BB4482" w:rsidRPr="00580BCD" w:rsidRDefault="00D957BC" w:rsidP="00580BCD">
      <w:pPr>
        <w:pStyle w:val="20"/>
        <w:rPr>
          <w:lang w:eastAsia="zh-CN"/>
        </w:rPr>
      </w:pPr>
      <w:r>
        <w:rPr>
          <w:lang w:eastAsia="zh-CN"/>
        </w:rPr>
        <w:t>RRC Connected to RRC inactive</w:t>
      </w:r>
    </w:p>
    <w:p w:rsidR="004B761D" w:rsidRPr="004B761D" w:rsidRDefault="006E3F5E" w:rsidP="004B761D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Per TS38.401, the signalling procedure on the state transition from Connected to inactive state is as below:</w:t>
      </w:r>
    </w:p>
    <w:p w:rsidR="00E23A2D" w:rsidRDefault="00E23A2D" w:rsidP="00881AF1">
      <w:pPr>
        <w:keepNext/>
        <w:jc w:val="center"/>
      </w:pPr>
      <w:r w:rsidRPr="00D83C19">
        <w:rPr>
          <w:rFonts w:eastAsia="PMingLiU"/>
        </w:rPr>
        <w:object w:dxaOrig="8176" w:dyaOrig="5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pt;height:210.75pt" o:ole="">
            <v:imagedata r:id="rId9" o:title=""/>
          </v:shape>
          <o:OLEObject Type="Embed" ProgID="Visio.Drawing.15" ShapeID="_x0000_i1025" DrawAspect="Content" ObjectID="_1696413224" r:id="rId10"/>
        </w:object>
      </w:r>
    </w:p>
    <w:p w:rsidR="004B761D" w:rsidRPr="006E3F5E" w:rsidRDefault="00E23A2D" w:rsidP="00881AF1">
      <w:pPr>
        <w:pStyle w:val="aa"/>
        <w:jc w:val="center"/>
        <w:rPr>
          <w:rFonts w:ascii="Calibri" w:hAnsi="Calibri" w:cs="Calibri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B6C17">
        <w:rPr>
          <w:noProof/>
        </w:rPr>
        <w:t>1</w:t>
      </w:r>
      <w:r>
        <w:fldChar w:fldCharType="end"/>
      </w:r>
      <w:r>
        <w:t xml:space="preserve"> </w:t>
      </w:r>
      <w:r w:rsidRPr="000D4A1B">
        <w:t>RRC Connected to RRC Inactive state transition</w:t>
      </w:r>
    </w:p>
    <w:p w:rsidR="00923BBC" w:rsidRDefault="00881AF1" w:rsidP="004B761D">
      <w:pPr>
        <w:jc w:val="both"/>
      </w:pPr>
      <w:r>
        <w:rPr>
          <w:rFonts w:ascii="Calibri" w:hAnsi="Calibri" w:cs="Calibri"/>
          <w:lang w:eastAsia="zh-CN"/>
        </w:rPr>
        <w:t>In step 5, t</w:t>
      </w:r>
      <w:r w:rsidRPr="00881AF1">
        <w:rPr>
          <w:rFonts w:ascii="Calibri" w:hAnsi="Calibri" w:cs="Calibri"/>
          <w:lang w:eastAsia="zh-CN"/>
        </w:rPr>
        <w:t>he gNB-CU-CP sends BEARER CONTEXT MODIFICATION REQUEST message to the gNB-CU-UP</w:t>
      </w:r>
      <w:r w:rsidRPr="00881AF1">
        <w:rPr>
          <w:rFonts w:ascii="Calibri" w:hAnsi="Calibri" w:cs="Calibri" w:hint="eastAsia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 xml:space="preserve">to indicate </w:t>
      </w:r>
      <w:r w:rsidRPr="00B8401F">
        <w:t xml:space="preserve">UE is entering </w:t>
      </w:r>
      <w:r>
        <w:t>RRC</w:t>
      </w:r>
      <w:r w:rsidRPr="00B8401F">
        <w:t>-inactive state</w:t>
      </w:r>
      <w:r>
        <w:t xml:space="preserve">. </w:t>
      </w:r>
      <w:r w:rsidR="0044487E">
        <w:t xml:space="preserve">And both the </w:t>
      </w:r>
      <w:r w:rsidR="0044487E" w:rsidRPr="00881AF1">
        <w:rPr>
          <w:rFonts w:ascii="Calibri" w:hAnsi="Calibri" w:cs="Calibri"/>
          <w:lang w:eastAsia="zh-CN"/>
        </w:rPr>
        <w:t>gNB-CU-CP</w:t>
      </w:r>
      <w:r w:rsidR="0044487E">
        <w:rPr>
          <w:rFonts w:ascii="Calibri" w:hAnsi="Calibri" w:cs="Calibri"/>
          <w:lang w:eastAsia="zh-CN"/>
        </w:rPr>
        <w:t xml:space="preserve"> and </w:t>
      </w:r>
      <w:r w:rsidR="0044487E" w:rsidRPr="00881AF1">
        <w:rPr>
          <w:rFonts w:ascii="Calibri" w:hAnsi="Calibri" w:cs="Calibri"/>
          <w:lang w:eastAsia="zh-CN"/>
        </w:rPr>
        <w:t>gNB-CU-UP</w:t>
      </w:r>
      <w:r w:rsidR="0044487E">
        <w:t xml:space="preserve"> still keep</w:t>
      </w:r>
      <w:r w:rsidR="00D04041">
        <w:t xml:space="preserve"> its</w:t>
      </w:r>
      <w:r w:rsidR="0044487E">
        <w:t xml:space="preserve"> UL F1 TEIDs after step6.</w:t>
      </w:r>
    </w:p>
    <w:p w:rsidR="009A0892" w:rsidRDefault="009A0892" w:rsidP="004B761D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lastRenderedPageBreak/>
        <w:t>O</w:t>
      </w:r>
      <w:r>
        <w:rPr>
          <w:rFonts w:ascii="Calibri" w:hAnsi="Calibri" w:cs="Calibri"/>
          <w:lang w:eastAsia="zh-CN"/>
        </w:rPr>
        <w:t>n PDCP action during a</w:t>
      </w:r>
      <w:r w:rsidRPr="00881AF1">
        <w:rPr>
          <w:rFonts w:ascii="Calibri" w:hAnsi="Calibri" w:cs="Calibri"/>
          <w:lang w:eastAsia="zh-CN"/>
        </w:rPr>
        <w:t xml:space="preserve">t initiation of SDT </w:t>
      </w:r>
      <w:r w:rsidRPr="009A0892">
        <w:rPr>
          <w:rFonts w:ascii="Calibri" w:hAnsi="Calibri" w:cs="Calibri"/>
          <w:lang w:eastAsia="zh-CN"/>
        </w:rPr>
        <w:t>procedure</w:t>
      </w:r>
      <w:r>
        <w:rPr>
          <w:rFonts w:ascii="Calibri" w:hAnsi="Calibri" w:cs="Calibri"/>
          <w:lang w:eastAsia="zh-CN"/>
        </w:rPr>
        <w:t>, RAN2 had made the following agreements in RAN2#115:</w:t>
      </w:r>
    </w:p>
    <w:p w:rsidR="009A0892" w:rsidRPr="00DC4400" w:rsidRDefault="009A0892" w:rsidP="009A0892">
      <w:pPr>
        <w:pStyle w:val="af9"/>
        <w:widowControl w:val="0"/>
        <w:numPr>
          <w:ilvl w:val="0"/>
          <w:numId w:val="44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 w:rsidRPr="00DC4400">
        <w:t>At initiation of SDT procedure, the PDCP status report is not triggered even if the RB is configured with statusReportRequired</w:t>
      </w:r>
    </w:p>
    <w:p w:rsidR="009A0892" w:rsidRPr="00DC4400" w:rsidRDefault="009A0892" w:rsidP="009A0892">
      <w:pPr>
        <w:pStyle w:val="af9"/>
        <w:widowControl w:val="0"/>
        <w:numPr>
          <w:ilvl w:val="0"/>
          <w:numId w:val="44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 w:rsidRPr="00DC4400">
        <w:t>If ROHC is configured, the area scope of ROHC continuity is specified in the specification, i.e. gNB configuration is not needed</w:t>
      </w:r>
    </w:p>
    <w:p w:rsidR="009A0892" w:rsidRPr="00DC4400" w:rsidRDefault="009A0892" w:rsidP="009A0892">
      <w:pPr>
        <w:pStyle w:val="af9"/>
        <w:widowControl w:val="0"/>
        <w:numPr>
          <w:ilvl w:val="0"/>
          <w:numId w:val="44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 w:rsidRPr="00DC4400">
        <w:t xml:space="preserve">At initiation of SDT procedure, the RRC indicates to the PDCP to disable the PDCP status report, e.g. by de-configuring statusReportRequired (i.e. UE internally indicates).  FFS how PDCP status reporting is enabled.    </w:t>
      </w:r>
    </w:p>
    <w:p w:rsidR="009A0892" w:rsidRPr="00DC4400" w:rsidRDefault="009A0892" w:rsidP="00881AF1">
      <w:pPr>
        <w:pStyle w:val="af9"/>
        <w:widowControl w:val="0"/>
        <w:numPr>
          <w:ilvl w:val="0"/>
          <w:numId w:val="44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 w:rsidRPr="00DC4400">
        <w:t>PDCP entities of only the non-SDT RBs are re-established (i.e. not for the SDT RBs) when the UE moves from RRC_INACTIVE with SDT session ongoing to RRC CONNECTED.</w:t>
      </w:r>
    </w:p>
    <w:p w:rsidR="004B761D" w:rsidRPr="004B761D" w:rsidRDefault="00F20CB6" w:rsidP="004B761D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According to the above agreements, PDCP entity has different action for SDT bearer. </w:t>
      </w:r>
      <w:r w:rsidR="009A0892">
        <w:rPr>
          <w:rFonts w:ascii="Calibri" w:hAnsi="Calibri" w:cs="Calibri"/>
          <w:lang w:eastAsia="zh-CN"/>
        </w:rPr>
        <w:t xml:space="preserve">Therefore, </w:t>
      </w:r>
      <w:r>
        <w:rPr>
          <w:rFonts w:ascii="Calibri" w:hAnsi="Calibri" w:cs="Calibri"/>
          <w:lang w:eastAsia="zh-CN"/>
        </w:rPr>
        <w:t xml:space="preserve">the gNB-CU-CP should be informed </w:t>
      </w:r>
      <w:r w:rsidR="00E23A2D">
        <w:rPr>
          <w:rFonts w:ascii="Calibri" w:hAnsi="Calibri" w:cs="Calibri"/>
          <w:lang w:eastAsia="zh-CN"/>
        </w:rPr>
        <w:t xml:space="preserve">the gNB-CU-CP </w:t>
      </w:r>
      <w:r w:rsidR="00881AF1">
        <w:rPr>
          <w:rFonts w:ascii="Calibri" w:hAnsi="Calibri" w:cs="Calibri" w:hint="eastAsia"/>
          <w:lang w:eastAsia="zh-CN"/>
        </w:rPr>
        <w:t>about</w:t>
      </w:r>
      <w:r w:rsidR="00E23A2D">
        <w:rPr>
          <w:rFonts w:ascii="Calibri" w:hAnsi="Calibri" w:cs="Calibri"/>
          <w:lang w:eastAsia="zh-CN"/>
        </w:rPr>
        <w:t xml:space="preserve"> </w:t>
      </w:r>
      <w:r w:rsidR="00A405A7">
        <w:rPr>
          <w:rFonts w:ascii="Calibri" w:hAnsi="Calibri" w:cs="Calibri"/>
          <w:lang w:eastAsia="zh-CN"/>
        </w:rPr>
        <w:t xml:space="preserve">to </w:t>
      </w:r>
      <w:r w:rsidR="00E23A2D">
        <w:rPr>
          <w:rFonts w:ascii="Calibri" w:hAnsi="Calibri" w:cs="Calibri"/>
          <w:lang w:eastAsia="zh-CN"/>
        </w:rPr>
        <w:t xml:space="preserve">suspend </w:t>
      </w:r>
      <w:r w:rsidR="00A405A7">
        <w:rPr>
          <w:rFonts w:ascii="Calibri" w:hAnsi="Calibri" w:cs="Calibri"/>
          <w:lang w:eastAsia="zh-CN"/>
        </w:rPr>
        <w:t>the</w:t>
      </w:r>
      <w:r w:rsidR="00E23A2D">
        <w:rPr>
          <w:rFonts w:ascii="Calibri" w:hAnsi="Calibri" w:cs="Calibri"/>
          <w:lang w:eastAsia="zh-CN"/>
        </w:rPr>
        <w:t xml:space="preserve"> SDT bearers</w:t>
      </w:r>
      <w:r w:rsidR="00881AF1">
        <w:rPr>
          <w:rFonts w:ascii="Calibri" w:hAnsi="Calibri" w:cs="Calibri"/>
          <w:lang w:eastAsia="zh-CN"/>
        </w:rPr>
        <w:t xml:space="preserve">. To this end, the bearer context modification message in step 5 should </w:t>
      </w:r>
      <w:r w:rsidR="002040A7">
        <w:rPr>
          <w:rFonts w:ascii="Calibri" w:hAnsi="Calibri" w:cs="Calibri"/>
          <w:lang w:eastAsia="zh-CN"/>
        </w:rPr>
        <w:t>introduce</w:t>
      </w:r>
      <w:r w:rsidR="00881AF1">
        <w:rPr>
          <w:rFonts w:ascii="Calibri" w:hAnsi="Calibri" w:cs="Calibri"/>
          <w:lang w:eastAsia="zh-CN"/>
        </w:rPr>
        <w:t xml:space="preserve"> a new IE to indicate which </w:t>
      </w:r>
      <w:r w:rsidR="00AD1E02">
        <w:rPr>
          <w:rFonts w:ascii="Calibri" w:hAnsi="Calibri" w:cs="Calibri"/>
          <w:lang w:eastAsia="zh-CN"/>
        </w:rPr>
        <w:t>SDT bearer</w:t>
      </w:r>
      <w:r w:rsidR="009979B0">
        <w:rPr>
          <w:rFonts w:ascii="Calibri" w:hAnsi="Calibri" w:cs="Calibri"/>
          <w:lang w:eastAsia="zh-CN"/>
        </w:rPr>
        <w:t>(s) are need to suspend</w:t>
      </w:r>
      <w:r w:rsidR="00881AF1">
        <w:rPr>
          <w:rFonts w:ascii="Calibri" w:hAnsi="Calibri" w:cs="Calibri"/>
          <w:lang w:eastAsia="zh-CN"/>
        </w:rPr>
        <w:t>.</w:t>
      </w:r>
    </w:p>
    <w:p w:rsidR="004B761D" w:rsidRPr="000B25A0" w:rsidRDefault="00DC4400" w:rsidP="004B761D">
      <w:pPr>
        <w:jc w:val="both"/>
        <w:rPr>
          <w:rFonts w:ascii="Calibri" w:hAnsi="Calibri" w:cs="Calibri"/>
          <w:b/>
          <w:lang w:eastAsia="zh-CN"/>
        </w:rPr>
      </w:pPr>
      <w:r w:rsidRPr="000B25A0">
        <w:rPr>
          <w:rFonts w:ascii="Calibri" w:hAnsi="Calibri" w:cs="Calibri" w:hint="eastAsia"/>
          <w:b/>
          <w:lang w:eastAsia="zh-CN"/>
        </w:rPr>
        <w:t>P</w:t>
      </w:r>
      <w:r w:rsidRPr="000B25A0">
        <w:rPr>
          <w:rFonts w:ascii="Calibri" w:hAnsi="Calibri" w:cs="Calibri"/>
          <w:b/>
          <w:lang w:eastAsia="zh-CN"/>
        </w:rPr>
        <w:t xml:space="preserve">roposal 1: </w:t>
      </w:r>
      <w:r w:rsidR="008543AD" w:rsidRPr="000B25A0">
        <w:rPr>
          <w:rFonts w:ascii="Calibri" w:hAnsi="Calibri" w:cs="Calibri"/>
          <w:b/>
          <w:lang w:eastAsia="zh-CN"/>
        </w:rPr>
        <w:t>For state transition from connected to inactive,</w:t>
      </w:r>
      <w:r w:rsidR="00D43F58" w:rsidRPr="000B25A0">
        <w:rPr>
          <w:rFonts w:ascii="Calibri" w:hAnsi="Calibri" w:cs="Calibri"/>
          <w:b/>
          <w:lang w:eastAsia="zh-CN"/>
        </w:rPr>
        <w:t xml:space="preserve"> the E1 message Bearer Context Modification message should introduce a new IE to indicate which SDT bearer</w:t>
      </w:r>
      <w:r w:rsidR="009979B0">
        <w:rPr>
          <w:rFonts w:ascii="Calibri" w:hAnsi="Calibri" w:cs="Calibri"/>
          <w:b/>
          <w:lang w:eastAsia="zh-CN"/>
        </w:rPr>
        <w:t>(s) are need to suspend</w:t>
      </w:r>
      <w:r w:rsidR="00D43F58" w:rsidRPr="000B25A0">
        <w:rPr>
          <w:rFonts w:ascii="Calibri" w:hAnsi="Calibri" w:cs="Calibri"/>
          <w:b/>
          <w:lang w:eastAsia="zh-CN"/>
        </w:rPr>
        <w:t>.</w:t>
      </w:r>
    </w:p>
    <w:p w:rsidR="004B761D" w:rsidRPr="009B19F3" w:rsidRDefault="009B19F3" w:rsidP="009B19F3">
      <w:pPr>
        <w:pStyle w:val="20"/>
        <w:rPr>
          <w:lang w:eastAsia="zh-CN"/>
        </w:rPr>
      </w:pPr>
      <w:r>
        <w:rPr>
          <w:lang w:val="en-US" w:eastAsia="zh-CN"/>
        </w:rPr>
        <w:t xml:space="preserve">UE resume in the same </w:t>
      </w:r>
      <w:r w:rsidR="003B21F8">
        <w:rPr>
          <w:lang w:val="en-US" w:eastAsia="zh-CN"/>
        </w:rPr>
        <w:t>gNB</w:t>
      </w:r>
    </w:p>
    <w:p w:rsidR="00830685" w:rsidRDefault="00830685" w:rsidP="00830685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following figure depicts SDT</w:t>
      </w:r>
      <w:r w:rsidR="002D41D9">
        <w:rPr>
          <w:lang w:val="en-US" w:eastAsia="zh-CN"/>
        </w:rPr>
        <w:t xml:space="preserve"> solution with CG-based SDT</w:t>
      </w:r>
      <w:r>
        <w:rPr>
          <w:lang w:val="en-US" w:eastAsia="zh-CN"/>
        </w:rPr>
        <w:t>.</w:t>
      </w:r>
      <w:r w:rsidR="002D41D9">
        <w:rPr>
          <w:lang w:val="en-US" w:eastAsia="zh-CN"/>
        </w:rPr>
        <w:t xml:space="preserve"> Here the receiving gNB and anchor gNB are the same.</w:t>
      </w:r>
    </w:p>
    <w:p w:rsidR="0084643C" w:rsidRDefault="0084643C" w:rsidP="009B19F3">
      <w:pPr>
        <w:keepNext/>
        <w:jc w:val="both"/>
      </w:pPr>
      <w:r>
        <w:object w:dxaOrig="14941" w:dyaOrig="5685">
          <v:shape id="_x0000_i1026" type="#_x0000_t75" style="width:492.75pt;height:188.25pt" o:ole="">
            <v:imagedata r:id="rId11" o:title=""/>
          </v:shape>
          <o:OLEObject Type="Embed" ProgID="Visio.Drawing.15" ShapeID="_x0000_i1026" DrawAspect="Content" ObjectID="_1696413225" r:id="rId12"/>
        </w:object>
      </w:r>
    </w:p>
    <w:p w:rsidR="00D4269C" w:rsidRPr="009B19F3" w:rsidRDefault="0084643C" w:rsidP="009B19F3">
      <w:pPr>
        <w:pStyle w:val="aa"/>
        <w:jc w:val="center"/>
        <w:rPr>
          <w:rFonts w:ascii="Calibri" w:hAnsi="Calibri" w:cs="Calibri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B6C17">
        <w:rPr>
          <w:noProof/>
        </w:rPr>
        <w:t>2</w:t>
      </w:r>
      <w:r>
        <w:fldChar w:fldCharType="end"/>
      </w:r>
      <w:r>
        <w:t xml:space="preserve"> CG-based SDT</w:t>
      </w:r>
    </w:p>
    <w:p w:rsidR="00D4269C" w:rsidRPr="00295551" w:rsidRDefault="008038E0" w:rsidP="0084643C">
      <w:pPr>
        <w:jc w:val="both"/>
        <w:rPr>
          <w:rFonts w:ascii="Calibri" w:hAnsi="Calibri" w:cs="Calibri"/>
          <w:lang w:val="en-US" w:eastAsia="zh-CN"/>
        </w:rPr>
      </w:pPr>
      <w:r>
        <w:rPr>
          <w:rFonts w:ascii="Calibri" w:hAnsi="Calibri" w:cs="Calibri"/>
          <w:lang w:val="en-US" w:eastAsia="zh-CN"/>
        </w:rPr>
        <w:t xml:space="preserve">In this procedure, gNB-DU does not need to buffer UL data </w:t>
      </w:r>
      <w:r w:rsidR="008B0081">
        <w:rPr>
          <w:rFonts w:ascii="Calibri" w:hAnsi="Calibri" w:cs="Calibri"/>
          <w:lang w:val="en-US" w:eastAsia="zh-CN"/>
        </w:rPr>
        <w:t>and can directly send to gNB-CU-UP</w:t>
      </w:r>
      <w:r w:rsidR="0002322C">
        <w:rPr>
          <w:rFonts w:ascii="Calibri" w:hAnsi="Calibri" w:cs="Calibri"/>
          <w:lang w:val="en-US" w:eastAsia="zh-CN"/>
        </w:rPr>
        <w:t xml:space="preserve"> </w:t>
      </w:r>
      <w:r>
        <w:rPr>
          <w:rFonts w:ascii="Calibri" w:hAnsi="Calibri" w:cs="Calibri"/>
          <w:lang w:val="en-US" w:eastAsia="zh-CN"/>
        </w:rPr>
        <w:t xml:space="preserve">as F1-U DL/UL TEIDs still kept. </w:t>
      </w:r>
      <w:r w:rsidR="003E20CF">
        <w:rPr>
          <w:rFonts w:ascii="Calibri" w:hAnsi="Calibri" w:cs="Calibri"/>
          <w:lang w:val="en-US" w:eastAsia="zh-CN"/>
        </w:rPr>
        <w:t>For</w:t>
      </w:r>
      <w:r w:rsidR="003E20CF">
        <w:rPr>
          <w:rFonts w:ascii="Calibri" w:hAnsi="Calibri" w:cs="Calibri"/>
          <w:lang w:eastAsia="zh-CN"/>
        </w:rPr>
        <w:t xml:space="preserve"> RA-based SDT, </w:t>
      </w:r>
      <w:r w:rsidR="003E20CF" w:rsidRPr="00E20A53">
        <w:rPr>
          <w:rFonts w:ascii="Calibri" w:hAnsi="Calibri" w:cs="Calibri"/>
          <w:lang w:eastAsia="zh-CN"/>
        </w:rPr>
        <w:t xml:space="preserve">UL data </w:t>
      </w:r>
      <w:r w:rsidR="003E20CF">
        <w:rPr>
          <w:rFonts w:ascii="Calibri" w:hAnsi="Calibri" w:cs="Calibri"/>
          <w:lang w:eastAsia="zh-CN"/>
        </w:rPr>
        <w:t xml:space="preserve">cannot directly send to gNB-CU-UP and only </w:t>
      </w:r>
      <w:r w:rsidR="003E20CF" w:rsidRPr="00E20A53">
        <w:rPr>
          <w:rFonts w:ascii="Calibri" w:hAnsi="Calibri" w:cs="Calibri"/>
          <w:lang w:eastAsia="zh-CN"/>
        </w:rPr>
        <w:t>buffers at gNB-DU</w:t>
      </w:r>
      <w:r w:rsidR="003E20CF">
        <w:rPr>
          <w:rFonts w:ascii="Calibri" w:hAnsi="Calibri" w:cs="Calibri"/>
          <w:lang w:eastAsia="zh-CN"/>
        </w:rPr>
        <w:t>.</w:t>
      </w:r>
      <w:r w:rsidR="003E20CF" w:rsidRPr="003C3679">
        <w:t xml:space="preserve"> </w:t>
      </w:r>
      <w:r w:rsidR="003E20CF">
        <w:t xml:space="preserve">The </w:t>
      </w:r>
      <w:r w:rsidR="003E20CF" w:rsidRPr="003C3679">
        <w:rPr>
          <w:rFonts w:ascii="Calibri" w:hAnsi="Calibri" w:cs="Calibri"/>
          <w:lang w:eastAsia="zh-CN"/>
        </w:rPr>
        <w:t>UE context set up procedure shall be handled at F1AP, to establish F1 connection and SDT RLC tunnel.</w:t>
      </w:r>
      <w:r w:rsidR="003E20CF">
        <w:rPr>
          <w:rFonts w:ascii="Calibri" w:hAnsi="Calibri" w:cs="Calibri"/>
          <w:lang w:eastAsia="zh-CN"/>
        </w:rPr>
        <w:t xml:space="preserve"> </w:t>
      </w:r>
      <w:r w:rsidR="001F5FFB">
        <w:rPr>
          <w:rFonts w:ascii="Calibri" w:hAnsi="Calibri" w:cs="Calibri"/>
          <w:lang w:val="en-US" w:eastAsia="zh-CN"/>
        </w:rPr>
        <w:t>If</w:t>
      </w:r>
      <w:r w:rsidR="001F5FFB" w:rsidRPr="001F5FFB">
        <w:t xml:space="preserve"> </w:t>
      </w:r>
      <w:r w:rsidR="001F5FFB" w:rsidRPr="001F5FFB">
        <w:rPr>
          <w:rFonts w:ascii="Calibri" w:hAnsi="Calibri" w:cs="Calibri"/>
          <w:lang w:val="en-US" w:eastAsia="zh-CN"/>
        </w:rPr>
        <w:t>verification</w:t>
      </w:r>
      <w:r w:rsidR="001F5FFB">
        <w:rPr>
          <w:rFonts w:ascii="Calibri" w:hAnsi="Calibri" w:cs="Calibri"/>
          <w:lang w:val="en-US" w:eastAsia="zh-CN"/>
        </w:rPr>
        <w:t xml:space="preserve"> of UE identify</w:t>
      </w:r>
      <w:r w:rsidR="001F5FFB" w:rsidRPr="001F5FFB">
        <w:rPr>
          <w:rFonts w:ascii="Calibri" w:hAnsi="Calibri" w:cs="Calibri"/>
          <w:lang w:val="en-US" w:eastAsia="zh-CN"/>
        </w:rPr>
        <w:t xml:space="preserve"> is successful</w:t>
      </w:r>
      <w:r w:rsidR="001F5FFB">
        <w:rPr>
          <w:rFonts w:ascii="Calibri" w:hAnsi="Calibri" w:cs="Calibri"/>
          <w:lang w:val="en-US" w:eastAsia="zh-CN"/>
        </w:rPr>
        <w:t>, the gNB-CU-CP should send Bear Context Modification Request message to gNB-CU-UP to resume SDT bearers. Thus,</w:t>
      </w:r>
      <w:r w:rsidR="0084643C">
        <w:rPr>
          <w:rFonts w:ascii="Calibri" w:hAnsi="Calibri" w:cs="Calibri"/>
          <w:lang w:eastAsia="zh-CN"/>
        </w:rPr>
        <w:t xml:space="preserve"> a new IE, namely SDT bearer resume, should be contained </w:t>
      </w:r>
      <w:r w:rsidR="00975148">
        <w:rPr>
          <w:rFonts w:ascii="Calibri" w:hAnsi="Calibri" w:cs="Calibri"/>
          <w:lang w:val="en-US" w:eastAsia="zh-CN"/>
        </w:rPr>
        <w:t>i</w:t>
      </w:r>
      <w:r w:rsidR="001F5FFB">
        <w:rPr>
          <w:rFonts w:ascii="Calibri" w:hAnsi="Calibri" w:cs="Calibri"/>
          <w:lang w:eastAsia="zh-CN"/>
        </w:rPr>
        <w:t>n step 6</w:t>
      </w:r>
      <w:r w:rsidR="0084643C">
        <w:rPr>
          <w:rFonts w:ascii="Calibri" w:hAnsi="Calibri" w:cs="Calibri"/>
          <w:lang w:eastAsia="zh-CN"/>
        </w:rPr>
        <w:t xml:space="preserve">. With this IE, </w:t>
      </w:r>
      <w:r w:rsidR="00757C42">
        <w:rPr>
          <w:rFonts w:ascii="Calibri" w:hAnsi="Calibri" w:cs="Calibri"/>
          <w:lang w:eastAsia="zh-CN"/>
        </w:rPr>
        <w:t xml:space="preserve">only </w:t>
      </w:r>
      <w:r w:rsidR="0084643C">
        <w:rPr>
          <w:rFonts w:ascii="Calibri" w:hAnsi="Calibri" w:cs="Calibri"/>
          <w:lang w:eastAsia="zh-CN"/>
        </w:rPr>
        <w:t xml:space="preserve">SDT bearers </w:t>
      </w:r>
      <w:r w:rsidR="00A3646F">
        <w:rPr>
          <w:rFonts w:ascii="Calibri" w:hAnsi="Calibri" w:cs="Calibri"/>
          <w:lang w:eastAsia="zh-CN"/>
        </w:rPr>
        <w:t>are</w:t>
      </w:r>
      <w:r w:rsidR="0084643C">
        <w:rPr>
          <w:rFonts w:ascii="Calibri" w:hAnsi="Calibri" w:cs="Calibri"/>
          <w:lang w:eastAsia="zh-CN"/>
        </w:rPr>
        <w:t xml:space="preserve"> resume</w:t>
      </w:r>
      <w:r w:rsidR="00A3646F">
        <w:rPr>
          <w:rFonts w:ascii="Calibri" w:hAnsi="Calibri" w:cs="Calibri"/>
          <w:lang w:eastAsia="zh-CN"/>
        </w:rPr>
        <w:t>d</w:t>
      </w:r>
      <w:r w:rsidR="0084643C">
        <w:rPr>
          <w:rFonts w:ascii="Calibri" w:hAnsi="Calibri" w:cs="Calibri"/>
          <w:lang w:eastAsia="zh-CN"/>
        </w:rPr>
        <w:t>.</w:t>
      </w:r>
      <w:r w:rsidR="003C3679">
        <w:rPr>
          <w:rFonts w:ascii="Calibri" w:hAnsi="Calibri" w:cs="Calibri"/>
          <w:lang w:eastAsia="zh-CN"/>
        </w:rPr>
        <w:t xml:space="preserve"> </w:t>
      </w:r>
    </w:p>
    <w:p w:rsidR="007D36D2" w:rsidRDefault="00064E1B" w:rsidP="009979B0">
      <w:pPr>
        <w:jc w:val="both"/>
        <w:rPr>
          <w:rFonts w:ascii="Calibri" w:hAnsi="Calibri" w:cs="Calibri"/>
          <w:b/>
          <w:lang w:val="en-US" w:eastAsia="zh-CN"/>
        </w:rPr>
      </w:pPr>
      <w:r w:rsidRPr="009B19F3">
        <w:rPr>
          <w:rFonts w:ascii="Calibri" w:hAnsi="Calibri" w:cs="Calibri"/>
          <w:b/>
          <w:lang w:eastAsia="zh-CN"/>
        </w:rPr>
        <w:t xml:space="preserve">Proposal 2: </w:t>
      </w:r>
      <w:r w:rsidR="00D354A8" w:rsidRPr="009B19F3">
        <w:rPr>
          <w:rFonts w:ascii="Calibri" w:hAnsi="Calibri" w:cs="Calibri"/>
          <w:b/>
          <w:lang w:eastAsia="zh-CN"/>
        </w:rPr>
        <w:t xml:space="preserve">For </w:t>
      </w:r>
      <w:r w:rsidR="0019316D">
        <w:rPr>
          <w:rFonts w:ascii="Calibri" w:hAnsi="Calibri" w:cs="Calibri"/>
          <w:b/>
          <w:lang w:eastAsia="zh-CN"/>
        </w:rPr>
        <w:t>UE resume in the same gNB</w:t>
      </w:r>
      <w:r w:rsidR="00D354A8" w:rsidRPr="009B19F3">
        <w:rPr>
          <w:rFonts w:ascii="Calibri" w:hAnsi="Calibri" w:cs="Calibri"/>
          <w:b/>
          <w:lang w:eastAsia="zh-CN"/>
        </w:rPr>
        <w:t>, a new IE</w:t>
      </w:r>
      <w:r w:rsidR="00D354A8" w:rsidRPr="009B19F3">
        <w:rPr>
          <w:rFonts w:ascii="Calibri" w:hAnsi="Calibri" w:cs="Calibri"/>
          <w:b/>
          <w:lang w:val="en-US" w:eastAsia="zh-CN"/>
        </w:rPr>
        <w:t xml:space="preserve"> shall be introduced in Bear Context Modification Request message to indicate the resume operation for SDT bearers.</w:t>
      </w:r>
      <w:r w:rsidR="007D36D2">
        <w:rPr>
          <w:rFonts w:ascii="Calibri" w:hAnsi="Calibri" w:cs="Calibri"/>
          <w:b/>
          <w:lang w:val="en-US" w:eastAsia="zh-CN"/>
        </w:rPr>
        <w:t xml:space="preserve"> </w:t>
      </w:r>
    </w:p>
    <w:p w:rsidR="00C3706E" w:rsidRDefault="00A1004F" w:rsidP="008F173D">
      <w:pPr>
        <w:jc w:val="both"/>
        <w:rPr>
          <w:rFonts w:ascii="Calibri" w:hAnsi="Calibri" w:cs="Calibri"/>
          <w:lang w:val="en-US" w:eastAsia="zh-CN"/>
        </w:rPr>
      </w:pPr>
      <w:r>
        <w:rPr>
          <w:rFonts w:ascii="Calibri" w:hAnsi="Calibri" w:cs="Calibri"/>
          <w:lang w:val="en-US" w:eastAsia="zh-CN"/>
        </w:rPr>
        <w:t>T</w:t>
      </w:r>
      <w:r w:rsidR="007A539E" w:rsidRPr="005225C8">
        <w:rPr>
          <w:rFonts w:ascii="Calibri" w:hAnsi="Calibri" w:cs="Calibri"/>
          <w:lang w:val="en-US" w:eastAsia="zh-CN"/>
        </w:rPr>
        <w:t xml:space="preserve">he signaling procedure </w:t>
      </w:r>
      <w:r w:rsidR="00885B4D" w:rsidRPr="005225C8">
        <w:rPr>
          <w:rFonts w:ascii="Calibri" w:hAnsi="Calibri" w:cs="Calibri"/>
          <w:lang w:val="en-US" w:eastAsia="zh-CN"/>
        </w:rPr>
        <w:t>for state transition</w:t>
      </w:r>
      <w:r w:rsidR="007A539E" w:rsidRPr="005225C8">
        <w:rPr>
          <w:rFonts w:ascii="Calibri" w:hAnsi="Calibri" w:cs="Calibri"/>
          <w:lang w:val="en-US" w:eastAsia="zh-CN"/>
        </w:rPr>
        <w:t xml:space="preserve"> from SDT session ongoing to RRC CONNECTED</w:t>
      </w:r>
      <w:r w:rsidR="00885B4D" w:rsidRPr="005225C8">
        <w:rPr>
          <w:rFonts w:ascii="Calibri" w:hAnsi="Calibri" w:cs="Calibri"/>
          <w:lang w:val="en-US" w:eastAsia="zh-CN"/>
        </w:rPr>
        <w:t xml:space="preserve"> or RRC Inactive</w:t>
      </w:r>
      <w:r>
        <w:rPr>
          <w:rFonts w:ascii="Calibri" w:hAnsi="Calibri" w:cs="Calibri"/>
          <w:lang w:val="en-US" w:eastAsia="zh-CN"/>
        </w:rPr>
        <w:t xml:space="preserve"> is </w:t>
      </w:r>
      <w:r w:rsidRPr="005225C8">
        <w:rPr>
          <w:rFonts w:ascii="Calibri" w:hAnsi="Calibri" w:cs="Calibri"/>
          <w:lang w:val="en-US" w:eastAsia="zh-CN"/>
        </w:rPr>
        <w:t>depicted in Figure 3.</w:t>
      </w:r>
      <w:r w:rsidR="00513B1D" w:rsidRPr="005225C8">
        <w:rPr>
          <w:rFonts w:ascii="Calibri" w:hAnsi="Calibri" w:cs="Calibri"/>
          <w:lang w:val="en-US" w:eastAsia="zh-CN"/>
        </w:rPr>
        <w:t xml:space="preserve"> </w:t>
      </w:r>
      <w:r w:rsidR="00513B1D" w:rsidRPr="00AE7C4D">
        <w:rPr>
          <w:lang w:val="en-US" w:eastAsia="zh-CN"/>
        </w:rPr>
        <w:t>I</w:t>
      </w:r>
      <w:r w:rsidR="00513B1D">
        <w:rPr>
          <w:lang w:val="en-US" w:eastAsia="zh-CN"/>
        </w:rPr>
        <w:t>n case of no SDT data arrival</w:t>
      </w:r>
      <w:r w:rsidR="00AE7C4D">
        <w:rPr>
          <w:lang w:val="en-US" w:eastAsia="zh-CN"/>
        </w:rPr>
        <w:t>s</w:t>
      </w:r>
      <w:r w:rsidR="00513B1D">
        <w:rPr>
          <w:lang w:val="en-US" w:eastAsia="zh-CN"/>
        </w:rPr>
        <w:t xml:space="preserve">, </w:t>
      </w:r>
      <w:r w:rsidR="00AE7C4D">
        <w:rPr>
          <w:lang w:val="en-US" w:eastAsia="zh-CN"/>
        </w:rPr>
        <w:t>the gNB-CU-UP indica</w:t>
      </w:r>
      <w:r w:rsidR="00AE7C4D" w:rsidRPr="0092247F">
        <w:rPr>
          <w:rFonts w:ascii="Calibri" w:hAnsi="Calibri" w:cs="Calibri"/>
          <w:lang w:val="en-US" w:eastAsia="zh-CN"/>
        </w:rPr>
        <w:t>te</w:t>
      </w:r>
      <w:r w:rsidR="00103D95" w:rsidRPr="0092247F">
        <w:rPr>
          <w:rFonts w:ascii="Calibri" w:hAnsi="Calibri" w:cs="Calibri"/>
          <w:lang w:val="en-US" w:eastAsia="zh-CN"/>
        </w:rPr>
        <w:t>s</w:t>
      </w:r>
      <w:r w:rsidR="00AE7C4D" w:rsidRPr="0092247F">
        <w:rPr>
          <w:rFonts w:ascii="Calibri" w:hAnsi="Calibri" w:cs="Calibri"/>
          <w:lang w:val="en-US" w:eastAsia="zh-CN"/>
        </w:rPr>
        <w:t xml:space="preserve"> </w:t>
      </w:r>
      <w:r w:rsidR="005225C8" w:rsidRPr="0092247F">
        <w:rPr>
          <w:rFonts w:ascii="Calibri" w:hAnsi="Calibri" w:cs="Calibri"/>
          <w:lang w:val="en-US" w:eastAsia="zh-CN"/>
        </w:rPr>
        <w:t xml:space="preserve">which DRB(s) are </w:t>
      </w:r>
      <w:r w:rsidR="00AE7C4D" w:rsidRPr="0092247F">
        <w:rPr>
          <w:rFonts w:ascii="Calibri" w:hAnsi="Calibri" w:cs="Calibri"/>
          <w:lang w:val="en-US" w:eastAsia="zh-CN"/>
        </w:rPr>
        <w:t>inactivity</w:t>
      </w:r>
      <w:r w:rsidR="005225C8" w:rsidRPr="0092247F">
        <w:rPr>
          <w:rFonts w:ascii="Calibri" w:hAnsi="Calibri" w:cs="Calibri"/>
          <w:lang w:val="en-US" w:eastAsia="zh-CN"/>
        </w:rPr>
        <w:t xml:space="preserve"> via </w:t>
      </w:r>
      <w:r w:rsidR="005225C8" w:rsidRPr="005225C8">
        <w:rPr>
          <w:rFonts w:ascii="Calibri" w:hAnsi="Calibri" w:cs="Calibri"/>
          <w:lang w:val="en-US" w:eastAsia="zh-CN"/>
        </w:rPr>
        <w:t xml:space="preserve">E1 message </w:t>
      </w:r>
      <w:r w:rsidR="005225C8" w:rsidRPr="009979B0">
        <w:rPr>
          <w:rFonts w:ascii="Calibri" w:hAnsi="Calibri" w:cs="Calibri"/>
          <w:b/>
          <w:i/>
          <w:lang w:val="en-US" w:eastAsia="zh-CN"/>
        </w:rPr>
        <w:t>Bearer Context Inactivity Notification</w:t>
      </w:r>
      <w:r w:rsidR="005225C8">
        <w:rPr>
          <w:lang w:val="en-US" w:eastAsia="zh-CN"/>
        </w:rPr>
        <w:t>.</w:t>
      </w:r>
      <w:r w:rsidR="00103D95">
        <w:rPr>
          <w:lang w:val="en-US" w:eastAsia="zh-CN"/>
        </w:rPr>
        <w:t xml:space="preserve"> Since the gNB-CU-CP is clear about which DRB(s) are configured to SDT type, there is no need to enhanc</w:t>
      </w:r>
      <w:r w:rsidR="00806943">
        <w:rPr>
          <w:lang w:val="en-US" w:eastAsia="zh-CN"/>
        </w:rPr>
        <w:t>e the current</w:t>
      </w:r>
      <w:r w:rsidR="00103D95">
        <w:rPr>
          <w:lang w:val="en-US" w:eastAsia="zh-CN"/>
        </w:rPr>
        <w:t xml:space="preserve"> E1 message.</w:t>
      </w:r>
      <w:r w:rsidR="005225C8">
        <w:rPr>
          <w:lang w:val="en-US" w:eastAsia="zh-CN"/>
        </w:rPr>
        <w:t xml:space="preserve"> </w:t>
      </w:r>
      <w:r w:rsidR="009979B0" w:rsidRPr="0092247F">
        <w:rPr>
          <w:rFonts w:ascii="Calibri" w:hAnsi="Calibri" w:cs="Calibri"/>
          <w:lang w:val="en-US" w:eastAsia="zh-CN"/>
        </w:rPr>
        <w:t>Due to no SDT data expected, the gNB-CU-CP decides to send RRC release to UE</w:t>
      </w:r>
      <w:r w:rsidR="00277394" w:rsidRPr="0092247F">
        <w:rPr>
          <w:rFonts w:ascii="Calibri" w:hAnsi="Calibri" w:cs="Calibri"/>
          <w:lang w:val="en-US" w:eastAsia="zh-CN"/>
        </w:rPr>
        <w:t>. Subsequently,</w:t>
      </w:r>
      <w:r w:rsidR="009979B0" w:rsidRPr="0092247F">
        <w:rPr>
          <w:rFonts w:ascii="Calibri" w:hAnsi="Calibri" w:cs="Calibri"/>
          <w:lang w:val="en-US" w:eastAsia="zh-CN"/>
        </w:rPr>
        <w:t xml:space="preserve"> </w:t>
      </w:r>
      <w:r w:rsidR="00277394" w:rsidRPr="0092247F">
        <w:rPr>
          <w:rFonts w:ascii="Calibri" w:hAnsi="Calibri" w:cs="Calibri"/>
          <w:lang w:val="en-US" w:eastAsia="zh-CN"/>
        </w:rPr>
        <w:t>gNB-CU-CP shall send the bearer context modification message with suspend SDT bearer indicator.</w:t>
      </w:r>
    </w:p>
    <w:p w:rsidR="005225C8" w:rsidRDefault="00277394" w:rsidP="008F173D">
      <w:pPr>
        <w:jc w:val="both"/>
        <w:rPr>
          <w:lang w:val="en-US" w:eastAsia="zh-CN"/>
        </w:rPr>
      </w:pPr>
      <w:r w:rsidRPr="0092247F">
        <w:rPr>
          <w:rFonts w:ascii="Calibri" w:hAnsi="Calibri" w:cs="Calibri"/>
          <w:lang w:val="en-US" w:eastAsia="zh-CN"/>
        </w:rPr>
        <w:t xml:space="preserve"> I</w:t>
      </w:r>
      <w:r w:rsidR="00C3706E">
        <w:rPr>
          <w:rFonts w:ascii="Calibri" w:hAnsi="Calibri" w:cs="Calibri"/>
          <w:lang w:val="en-US" w:eastAsia="zh-CN"/>
        </w:rPr>
        <w:t>n case of</w:t>
      </w:r>
      <w:r w:rsidRPr="0092247F">
        <w:rPr>
          <w:rFonts w:ascii="Calibri" w:hAnsi="Calibri" w:cs="Calibri"/>
          <w:lang w:val="en-US" w:eastAsia="zh-CN"/>
        </w:rPr>
        <w:t xml:space="preserve"> the non-SDT packets</w:t>
      </w:r>
      <w:r w:rsidR="00C3706E">
        <w:rPr>
          <w:rFonts w:ascii="Calibri" w:hAnsi="Calibri" w:cs="Calibri"/>
          <w:lang w:val="en-US" w:eastAsia="zh-CN"/>
        </w:rPr>
        <w:t xml:space="preserve"> arrival</w:t>
      </w:r>
      <w:r w:rsidRPr="0092247F">
        <w:rPr>
          <w:rFonts w:ascii="Calibri" w:hAnsi="Calibri" w:cs="Calibri"/>
          <w:lang w:val="en-US" w:eastAsia="zh-CN"/>
        </w:rPr>
        <w:t xml:space="preserve"> from core network, </w:t>
      </w:r>
      <w:r w:rsidR="00C3706E">
        <w:rPr>
          <w:rFonts w:ascii="Calibri" w:hAnsi="Calibri" w:cs="Calibri"/>
          <w:lang w:val="en-US" w:eastAsia="zh-CN"/>
        </w:rPr>
        <w:t xml:space="preserve">the </w:t>
      </w:r>
      <w:r w:rsidR="00C3706E" w:rsidRPr="003D7F13">
        <w:rPr>
          <w:rFonts w:ascii="Calibri" w:hAnsi="Calibri" w:cs="Calibri"/>
          <w:lang w:val="en-US" w:eastAsia="zh-CN"/>
        </w:rPr>
        <w:t>gNB-CU-UP</w:t>
      </w:r>
      <w:r w:rsidRPr="0092247F">
        <w:rPr>
          <w:rFonts w:ascii="Calibri" w:hAnsi="Calibri" w:cs="Calibri"/>
          <w:lang w:val="en-US" w:eastAsia="zh-CN"/>
        </w:rPr>
        <w:t xml:space="preserve"> shall inform </w:t>
      </w:r>
      <w:r w:rsidR="00116960">
        <w:rPr>
          <w:rFonts w:ascii="Calibri" w:hAnsi="Calibri" w:cs="Calibri"/>
          <w:lang w:val="en-US" w:eastAsia="zh-CN"/>
        </w:rPr>
        <w:t xml:space="preserve">the </w:t>
      </w:r>
      <w:r w:rsidRPr="0092247F">
        <w:rPr>
          <w:rFonts w:ascii="Calibri" w:hAnsi="Calibri" w:cs="Calibri"/>
          <w:lang w:val="en-US" w:eastAsia="zh-CN"/>
        </w:rPr>
        <w:t xml:space="preserve">gNB-CU-CP about DL data arrival via DL Data Notification. </w:t>
      </w:r>
      <w:r w:rsidR="00116960">
        <w:rPr>
          <w:rFonts w:ascii="Calibri" w:hAnsi="Calibri" w:cs="Calibri"/>
          <w:lang w:val="en-US" w:eastAsia="zh-CN"/>
        </w:rPr>
        <w:t>For</w:t>
      </w:r>
      <w:r w:rsidRPr="0092247F">
        <w:rPr>
          <w:rFonts w:ascii="Calibri" w:hAnsi="Calibri" w:cs="Calibri"/>
          <w:lang w:val="en-US" w:eastAsia="zh-CN"/>
        </w:rPr>
        <w:t xml:space="preserve"> this case, the gNB-CU-CP </w:t>
      </w:r>
      <w:r w:rsidR="00116960">
        <w:rPr>
          <w:rFonts w:ascii="Calibri" w:hAnsi="Calibri" w:cs="Calibri"/>
          <w:lang w:val="en-US" w:eastAsia="zh-CN"/>
        </w:rPr>
        <w:t xml:space="preserve">will </w:t>
      </w:r>
      <w:r w:rsidRPr="0092247F">
        <w:rPr>
          <w:rFonts w:ascii="Calibri" w:hAnsi="Calibri" w:cs="Calibri"/>
          <w:lang w:val="en-US" w:eastAsia="zh-CN"/>
        </w:rPr>
        <w:t xml:space="preserve">decide to </w:t>
      </w:r>
      <w:r w:rsidR="00042EFB">
        <w:rPr>
          <w:rFonts w:ascii="Calibri" w:hAnsi="Calibri" w:cs="Calibri"/>
          <w:lang w:val="en-US" w:eastAsia="zh-CN"/>
        </w:rPr>
        <w:t>transit</w:t>
      </w:r>
      <w:r w:rsidR="00042EFB" w:rsidRPr="0092247F">
        <w:rPr>
          <w:rFonts w:ascii="Calibri" w:hAnsi="Calibri" w:cs="Calibri"/>
          <w:lang w:val="en-US" w:eastAsia="zh-CN"/>
        </w:rPr>
        <w:t xml:space="preserve"> </w:t>
      </w:r>
      <w:r w:rsidRPr="0092247F">
        <w:rPr>
          <w:rFonts w:ascii="Calibri" w:hAnsi="Calibri" w:cs="Calibri"/>
          <w:lang w:val="en-US" w:eastAsia="zh-CN"/>
        </w:rPr>
        <w:t>UE</w:t>
      </w:r>
      <w:r w:rsidR="00042EFB">
        <w:rPr>
          <w:rFonts w:ascii="Calibri" w:hAnsi="Calibri" w:cs="Calibri"/>
          <w:lang w:val="en-US" w:eastAsia="zh-CN"/>
        </w:rPr>
        <w:t xml:space="preserve"> state from RRC Inactive </w:t>
      </w:r>
      <w:r w:rsidRPr="0092247F">
        <w:rPr>
          <w:rFonts w:ascii="Calibri" w:hAnsi="Calibri" w:cs="Calibri"/>
          <w:lang w:val="en-US" w:eastAsia="zh-CN"/>
        </w:rPr>
        <w:t>to RRC CONNECTED.</w:t>
      </w:r>
      <w:r w:rsidR="008F173D" w:rsidRPr="0092247F">
        <w:rPr>
          <w:rFonts w:ascii="Calibri" w:hAnsi="Calibri" w:cs="Calibri"/>
          <w:lang w:val="en-US" w:eastAsia="zh-CN"/>
        </w:rPr>
        <w:t xml:space="preserve"> In step 2a, the gNB-CU-CP</w:t>
      </w:r>
      <w:r w:rsidRPr="0092247F">
        <w:rPr>
          <w:rFonts w:ascii="Calibri" w:hAnsi="Calibri" w:cs="Calibri"/>
          <w:lang w:val="en-US" w:eastAsia="zh-CN"/>
        </w:rPr>
        <w:t xml:space="preserve"> </w:t>
      </w:r>
      <w:r w:rsidR="008F173D" w:rsidRPr="0092247F">
        <w:rPr>
          <w:rFonts w:ascii="Calibri" w:hAnsi="Calibri" w:cs="Calibri"/>
          <w:lang w:val="en-US" w:eastAsia="zh-CN"/>
        </w:rPr>
        <w:t>send Bearer Context Modification message</w:t>
      </w:r>
      <w:r w:rsidR="00E20A53">
        <w:rPr>
          <w:rFonts w:ascii="Calibri" w:hAnsi="Calibri" w:cs="Calibri"/>
          <w:lang w:val="en-US" w:eastAsia="zh-CN"/>
        </w:rPr>
        <w:t xml:space="preserve"> with </w:t>
      </w:r>
      <w:r w:rsidR="00E20A53" w:rsidRPr="00295551">
        <w:rPr>
          <w:rFonts w:ascii="Calibri" w:hAnsi="Calibri" w:cs="Calibri"/>
          <w:lang w:val="en-US" w:eastAsia="zh-CN"/>
        </w:rPr>
        <w:t>Bearer Context Status Change</w:t>
      </w:r>
      <w:r w:rsidR="008F173D" w:rsidRPr="0092247F">
        <w:rPr>
          <w:rFonts w:ascii="Calibri" w:hAnsi="Calibri" w:cs="Calibri"/>
          <w:lang w:val="en-US" w:eastAsia="zh-CN"/>
        </w:rPr>
        <w:t xml:space="preserve"> </w:t>
      </w:r>
      <w:r w:rsidR="008C292C" w:rsidRPr="0092247F">
        <w:rPr>
          <w:rFonts w:ascii="Calibri" w:hAnsi="Calibri" w:cs="Calibri"/>
          <w:lang w:val="en-US" w:eastAsia="zh-CN"/>
        </w:rPr>
        <w:t xml:space="preserve">to resume all </w:t>
      </w:r>
      <w:r w:rsidR="00E20A53">
        <w:rPr>
          <w:rFonts w:ascii="Calibri" w:hAnsi="Calibri" w:cs="Calibri"/>
          <w:lang w:val="en-US" w:eastAsia="zh-CN"/>
        </w:rPr>
        <w:t xml:space="preserve">of </w:t>
      </w:r>
      <w:r w:rsidR="008C292C" w:rsidRPr="0092247F">
        <w:rPr>
          <w:rFonts w:ascii="Calibri" w:hAnsi="Calibri" w:cs="Calibri"/>
          <w:lang w:val="en-US" w:eastAsia="zh-CN"/>
        </w:rPr>
        <w:t>be</w:t>
      </w:r>
      <w:r w:rsidR="00855193" w:rsidRPr="0092247F">
        <w:rPr>
          <w:rFonts w:ascii="Calibri" w:hAnsi="Calibri" w:cs="Calibri"/>
          <w:lang w:val="en-US" w:eastAsia="zh-CN"/>
        </w:rPr>
        <w:t>arers, including non-SDT bearer</w:t>
      </w:r>
      <w:r w:rsidR="00C7448E" w:rsidRPr="0092247F">
        <w:rPr>
          <w:rFonts w:ascii="Calibri" w:hAnsi="Calibri" w:cs="Calibri"/>
          <w:lang w:val="en-US" w:eastAsia="zh-CN"/>
        </w:rPr>
        <w:t>(</w:t>
      </w:r>
      <w:r w:rsidR="00855193" w:rsidRPr="0092247F">
        <w:rPr>
          <w:rFonts w:ascii="Calibri" w:hAnsi="Calibri" w:cs="Calibri"/>
          <w:lang w:val="en-US" w:eastAsia="zh-CN"/>
        </w:rPr>
        <w:t>s</w:t>
      </w:r>
      <w:r w:rsidR="00C7448E" w:rsidRPr="0092247F">
        <w:rPr>
          <w:rFonts w:ascii="Calibri" w:hAnsi="Calibri" w:cs="Calibri"/>
          <w:lang w:val="en-US" w:eastAsia="zh-CN"/>
        </w:rPr>
        <w:t>)</w:t>
      </w:r>
      <w:r w:rsidR="00855193" w:rsidRPr="0092247F">
        <w:rPr>
          <w:rFonts w:ascii="Calibri" w:hAnsi="Calibri" w:cs="Calibri"/>
          <w:lang w:val="en-US" w:eastAsia="zh-CN"/>
        </w:rPr>
        <w:t xml:space="preserve"> and SDT bearer</w:t>
      </w:r>
      <w:r w:rsidR="00C7448E" w:rsidRPr="0092247F">
        <w:rPr>
          <w:rFonts w:ascii="Calibri" w:hAnsi="Calibri" w:cs="Calibri"/>
          <w:lang w:val="en-US" w:eastAsia="zh-CN"/>
        </w:rPr>
        <w:t>(</w:t>
      </w:r>
      <w:r w:rsidR="00855193" w:rsidRPr="0092247F">
        <w:rPr>
          <w:rFonts w:ascii="Calibri" w:hAnsi="Calibri" w:cs="Calibri"/>
          <w:lang w:val="en-US" w:eastAsia="zh-CN"/>
        </w:rPr>
        <w:t>s</w:t>
      </w:r>
      <w:r w:rsidR="00C7448E" w:rsidRPr="0092247F">
        <w:rPr>
          <w:rFonts w:ascii="Calibri" w:hAnsi="Calibri" w:cs="Calibri"/>
          <w:lang w:val="en-US" w:eastAsia="zh-CN"/>
        </w:rPr>
        <w:t>)</w:t>
      </w:r>
      <w:r w:rsidR="00855193" w:rsidRPr="0092247F">
        <w:rPr>
          <w:rFonts w:ascii="Calibri" w:hAnsi="Calibri" w:cs="Calibri"/>
          <w:lang w:val="en-US" w:eastAsia="zh-CN"/>
        </w:rPr>
        <w:t>.</w:t>
      </w:r>
      <w:r w:rsidR="008C292C" w:rsidRPr="0092247F">
        <w:rPr>
          <w:rFonts w:ascii="Calibri" w:hAnsi="Calibri" w:cs="Calibri"/>
          <w:lang w:val="en-US" w:eastAsia="zh-CN"/>
        </w:rPr>
        <w:t xml:space="preserve"> </w:t>
      </w:r>
    </w:p>
    <w:p w:rsidR="00FB6C17" w:rsidRDefault="005225C8" w:rsidP="00713A22">
      <w:pPr>
        <w:keepNext/>
        <w:jc w:val="center"/>
      </w:pPr>
      <w:r>
        <w:object w:dxaOrig="13096" w:dyaOrig="9736">
          <v:shape id="_x0000_i1027" type="#_x0000_t75" style="width:492.75pt;height:366.75pt" o:ole="">
            <v:imagedata r:id="rId13" o:title=""/>
          </v:shape>
          <o:OLEObject Type="Embed" ProgID="Visio.Drawing.15" ShapeID="_x0000_i1027" DrawAspect="Content" ObjectID="_1696413226" r:id="rId14"/>
        </w:object>
      </w:r>
    </w:p>
    <w:p w:rsidR="00FB6C17" w:rsidRDefault="00FB6C17" w:rsidP="00713A22">
      <w:pPr>
        <w:pStyle w:val="aa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to C</w:t>
      </w:r>
      <w:r>
        <w:rPr>
          <w:rFonts w:hint="eastAsia"/>
          <w:lang w:eastAsia="zh-CN"/>
        </w:rPr>
        <w:t>onn</w:t>
      </w:r>
      <w:r>
        <w:t>ected/to inactive</w:t>
      </w:r>
    </w:p>
    <w:p w:rsidR="00295551" w:rsidRDefault="00295551" w:rsidP="00295551"/>
    <w:p w:rsidR="00295551" w:rsidRPr="00295551" w:rsidRDefault="00295551" w:rsidP="00295551"/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:rsidR="00881138" w:rsidRDefault="000767BE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75027E">
        <w:rPr>
          <w:rFonts w:ascii="Calibri" w:hAnsi="Calibri" w:cs="Calibri"/>
          <w:lang w:eastAsia="zh-CN"/>
        </w:rPr>
        <w:t>Based on the above analysis, we have the following</w:t>
      </w:r>
      <w:r w:rsidR="00905859" w:rsidRPr="0075027E">
        <w:rPr>
          <w:rFonts w:ascii="Calibri" w:hAnsi="Calibri" w:cs="Calibri"/>
          <w:lang w:eastAsia="zh-CN"/>
        </w:rPr>
        <w:t xml:space="preserve"> </w:t>
      </w:r>
      <w:r w:rsidRPr="0075027E">
        <w:rPr>
          <w:rFonts w:ascii="Calibri" w:hAnsi="Calibri" w:cs="Calibri"/>
          <w:lang w:eastAsia="zh-CN"/>
        </w:rPr>
        <w:t>proposal</w:t>
      </w:r>
      <w:r w:rsidR="00905859" w:rsidRPr="0075027E">
        <w:rPr>
          <w:rFonts w:ascii="Calibri" w:hAnsi="Calibri" w:cs="Calibri"/>
          <w:lang w:eastAsia="zh-CN"/>
        </w:rPr>
        <w:t>s</w:t>
      </w:r>
      <w:r w:rsidRPr="0075027E">
        <w:rPr>
          <w:rFonts w:ascii="Calibri" w:hAnsi="Calibri" w:cs="Calibri"/>
          <w:lang w:eastAsia="zh-CN"/>
        </w:rPr>
        <w:t>:</w:t>
      </w:r>
    </w:p>
    <w:p w:rsidR="00295551" w:rsidRPr="000B25A0" w:rsidRDefault="00295551" w:rsidP="00295551">
      <w:pPr>
        <w:jc w:val="both"/>
        <w:rPr>
          <w:rFonts w:ascii="Calibri" w:hAnsi="Calibri" w:cs="Calibri"/>
          <w:b/>
          <w:lang w:eastAsia="zh-CN"/>
        </w:rPr>
      </w:pPr>
      <w:r w:rsidRPr="000B25A0">
        <w:rPr>
          <w:rFonts w:ascii="Calibri" w:hAnsi="Calibri" w:cs="Calibri" w:hint="eastAsia"/>
          <w:b/>
          <w:lang w:eastAsia="zh-CN"/>
        </w:rPr>
        <w:t>P</w:t>
      </w:r>
      <w:r w:rsidRPr="000B25A0">
        <w:rPr>
          <w:rFonts w:ascii="Calibri" w:hAnsi="Calibri" w:cs="Calibri"/>
          <w:b/>
          <w:lang w:eastAsia="zh-CN"/>
        </w:rPr>
        <w:t>roposal 1: For state transition from connected to inactive, the E1 message Bearer Context Modification message should introduce a new IE to indicate which SDT bearer</w:t>
      </w:r>
      <w:r>
        <w:rPr>
          <w:rFonts w:ascii="Calibri" w:hAnsi="Calibri" w:cs="Calibri"/>
          <w:b/>
          <w:lang w:eastAsia="zh-CN"/>
        </w:rPr>
        <w:t>(s) are need to suspend</w:t>
      </w:r>
      <w:r w:rsidRPr="000B25A0">
        <w:rPr>
          <w:rFonts w:ascii="Calibri" w:hAnsi="Calibri" w:cs="Calibri"/>
          <w:b/>
          <w:lang w:eastAsia="zh-CN"/>
        </w:rPr>
        <w:t>.</w:t>
      </w:r>
    </w:p>
    <w:p w:rsidR="00295551" w:rsidRPr="00295551" w:rsidRDefault="00295551" w:rsidP="00295551">
      <w:pPr>
        <w:jc w:val="both"/>
        <w:rPr>
          <w:rFonts w:ascii="Calibri" w:hAnsi="Calibri" w:cs="Calibri"/>
          <w:b/>
          <w:lang w:val="en-US" w:eastAsia="zh-CN"/>
        </w:rPr>
      </w:pPr>
      <w:r w:rsidRPr="009B19F3">
        <w:rPr>
          <w:rFonts w:ascii="Calibri" w:hAnsi="Calibri" w:cs="Calibri"/>
          <w:b/>
          <w:lang w:eastAsia="zh-CN"/>
        </w:rPr>
        <w:t xml:space="preserve">Proposal 2: For </w:t>
      </w:r>
      <w:r>
        <w:rPr>
          <w:rFonts w:ascii="Calibri" w:hAnsi="Calibri" w:cs="Calibri"/>
          <w:b/>
          <w:lang w:eastAsia="zh-CN"/>
        </w:rPr>
        <w:t>UE resume in the same gNB</w:t>
      </w:r>
      <w:r w:rsidRPr="009B19F3">
        <w:rPr>
          <w:rFonts w:ascii="Calibri" w:hAnsi="Calibri" w:cs="Calibri"/>
          <w:b/>
          <w:lang w:eastAsia="zh-CN"/>
        </w:rPr>
        <w:t>, a new IE</w:t>
      </w:r>
      <w:r w:rsidRPr="009B19F3">
        <w:rPr>
          <w:rFonts w:ascii="Calibri" w:hAnsi="Calibri" w:cs="Calibri"/>
          <w:b/>
          <w:lang w:val="en-US" w:eastAsia="zh-CN"/>
        </w:rPr>
        <w:t xml:space="preserve"> shall be introduced in Bear Context Modification Request message to indicate the resume operation for SDT bearers.</w:t>
      </w:r>
      <w:r>
        <w:rPr>
          <w:rFonts w:ascii="Calibri" w:hAnsi="Calibri" w:cs="Calibri"/>
          <w:b/>
          <w:lang w:val="en-US" w:eastAsia="zh-CN"/>
        </w:rPr>
        <w:t xml:space="preserve"> </w:t>
      </w: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:rsidR="006431E1" w:rsidRDefault="006431E1" w:rsidP="003E4AC4">
      <w:pPr>
        <w:pStyle w:val="af9"/>
        <w:ind w:left="420"/>
        <w:jc w:val="both"/>
        <w:rPr>
          <w:rFonts w:ascii="Calibri" w:hAnsi="Calibri" w:cs="Calibri"/>
          <w:lang w:eastAsia="zh-CN"/>
        </w:rPr>
      </w:pPr>
    </w:p>
    <w:p w:rsidR="003E4AC4" w:rsidRPr="003E4AC4" w:rsidRDefault="003E4AC4" w:rsidP="003E4AC4">
      <w:pPr>
        <w:pStyle w:val="af9"/>
        <w:numPr>
          <w:ilvl w:val="0"/>
          <w:numId w:val="41"/>
        </w:numPr>
        <w:jc w:val="both"/>
        <w:rPr>
          <w:rFonts w:ascii="Calibri" w:hAnsi="Calibri" w:cs="Calibri"/>
          <w:lang w:eastAsia="zh-CN"/>
        </w:rPr>
      </w:pPr>
      <w:r w:rsidRPr="003E4AC4">
        <w:rPr>
          <w:rFonts w:ascii="Calibri" w:hAnsi="Calibri" w:cs="Calibri"/>
          <w:lang w:eastAsia="zh-CN"/>
        </w:rPr>
        <w:t>RP-211860 Updated Work Item on NR small data transmissions in INACTIVE state</w:t>
      </w:r>
    </w:p>
    <w:p w:rsidR="003E4AC4" w:rsidRPr="0016776D" w:rsidRDefault="003E4AC4" w:rsidP="003E4AC4">
      <w:pPr>
        <w:pStyle w:val="af9"/>
        <w:numPr>
          <w:ilvl w:val="0"/>
          <w:numId w:val="41"/>
        </w:numPr>
        <w:jc w:val="both"/>
        <w:rPr>
          <w:rFonts w:ascii="Calibri" w:hAnsi="Calibri" w:cs="Calibri"/>
          <w:lang w:eastAsia="zh-CN"/>
        </w:rPr>
      </w:pPr>
      <w:r w:rsidRPr="003E4AC4">
        <w:rPr>
          <w:rFonts w:ascii="Calibri" w:hAnsi="Calibri" w:cs="Calibri"/>
          <w:lang w:eastAsia="zh-CN"/>
        </w:rPr>
        <w:t>RP-211871 Status Report to TSG</w:t>
      </w:r>
    </w:p>
    <w:sectPr w:rsidR="003E4AC4" w:rsidRPr="0016776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450" w:rsidRDefault="00111450" w:rsidP="008721B6">
      <w:pPr>
        <w:spacing w:after="0"/>
      </w:pPr>
      <w:r>
        <w:separator/>
      </w:r>
    </w:p>
  </w:endnote>
  <w:endnote w:type="continuationSeparator" w:id="0">
    <w:p w:rsidR="00111450" w:rsidRDefault="00111450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450" w:rsidRDefault="00111450" w:rsidP="008721B6">
      <w:pPr>
        <w:spacing w:after="0"/>
      </w:pPr>
      <w:r>
        <w:separator/>
      </w:r>
    </w:p>
  </w:footnote>
  <w:footnote w:type="continuationSeparator" w:id="0">
    <w:p w:rsidR="00111450" w:rsidRDefault="00111450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5474A"/>
    <w:multiLevelType w:val="hybridMultilevel"/>
    <w:tmpl w:val="4B2072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812124"/>
    <w:multiLevelType w:val="hybridMultilevel"/>
    <w:tmpl w:val="08D07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B3639"/>
    <w:multiLevelType w:val="hybridMultilevel"/>
    <w:tmpl w:val="E20229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BD77C5"/>
    <w:multiLevelType w:val="hybridMultilevel"/>
    <w:tmpl w:val="6C489680"/>
    <w:lvl w:ilvl="0" w:tplc="D3064F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EF73F5"/>
    <w:multiLevelType w:val="hybridMultilevel"/>
    <w:tmpl w:val="85FEF1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FD5B65"/>
    <w:multiLevelType w:val="hybridMultilevel"/>
    <w:tmpl w:val="10641F1C"/>
    <w:lvl w:ilvl="0" w:tplc="A108548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2D42EC"/>
    <w:multiLevelType w:val="hybridMultilevel"/>
    <w:tmpl w:val="2ABA7AB4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131365"/>
    <w:multiLevelType w:val="hybridMultilevel"/>
    <w:tmpl w:val="9A30A542"/>
    <w:lvl w:ilvl="0" w:tplc="3C4A6156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CA427A1"/>
    <w:multiLevelType w:val="hybridMultilevel"/>
    <w:tmpl w:val="13AC04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0118E1"/>
    <w:multiLevelType w:val="hybridMultilevel"/>
    <w:tmpl w:val="25DCB6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53779F"/>
    <w:multiLevelType w:val="multilevel"/>
    <w:tmpl w:val="5653779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C446F88"/>
    <w:multiLevelType w:val="multilevel"/>
    <w:tmpl w:val="5C446F8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B76CD1"/>
    <w:multiLevelType w:val="multilevel"/>
    <w:tmpl w:val="5EB76C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313FC9"/>
    <w:multiLevelType w:val="hybridMultilevel"/>
    <w:tmpl w:val="990ABE06"/>
    <w:lvl w:ilvl="0" w:tplc="4920E104">
      <w:start w:val="1"/>
      <w:numFmt w:val="decimal"/>
      <w:lvlText w:val="[%1]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6B99209E"/>
    <w:multiLevelType w:val="hybridMultilevel"/>
    <w:tmpl w:val="0BD2B48A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6C93079C"/>
    <w:multiLevelType w:val="hybridMultilevel"/>
    <w:tmpl w:val="526A1A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733A97"/>
    <w:multiLevelType w:val="hybridMultilevel"/>
    <w:tmpl w:val="CB6A1630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1FF0C40"/>
    <w:multiLevelType w:val="hybridMultilevel"/>
    <w:tmpl w:val="6FDE2C28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17262B"/>
    <w:multiLevelType w:val="hybridMultilevel"/>
    <w:tmpl w:val="D350344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74117D23"/>
    <w:multiLevelType w:val="multilevel"/>
    <w:tmpl w:val="74117D23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AD72EB"/>
    <w:multiLevelType w:val="hybridMultilevel"/>
    <w:tmpl w:val="E424D17A"/>
    <w:lvl w:ilvl="0" w:tplc="3670B136">
      <w:start w:val="1"/>
      <w:numFmt w:val="bullet"/>
      <w:lvlText w:val="−"/>
      <w:lvlJc w:val="left"/>
      <w:pPr>
        <w:ind w:left="6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12"/>
  </w:num>
  <w:num w:numId="4">
    <w:abstractNumId w:val="16"/>
  </w:num>
  <w:num w:numId="5">
    <w:abstractNumId w:val="4"/>
  </w:num>
  <w:num w:numId="6">
    <w:abstractNumId w:val="10"/>
  </w:num>
  <w:num w:numId="7">
    <w:abstractNumId w:val="14"/>
  </w:num>
  <w:num w:numId="8">
    <w:abstractNumId w:val="29"/>
  </w:num>
  <w:num w:numId="9">
    <w:abstractNumId w:val="19"/>
  </w:num>
  <w:num w:numId="10">
    <w:abstractNumId w:val="17"/>
  </w:num>
  <w:num w:numId="11">
    <w:abstractNumId w:val="8"/>
  </w:num>
  <w:num w:numId="12">
    <w:abstractNumId w:val="18"/>
  </w:num>
  <w:num w:numId="13">
    <w:abstractNumId w:val="18"/>
  </w:num>
  <w:num w:numId="14">
    <w:abstractNumId w:val="18"/>
  </w:num>
  <w:num w:numId="15">
    <w:abstractNumId w:val="18"/>
  </w:num>
  <w:num w:numId="16">
    <w:abstractNumId w:val="0"/>
  </w:num>
  <w:num w:numId="17">
    <w:abstractNumId w:val="18"/>
  </w:num>
  <w:num w:numId="18">
    <w:abstractNumId w:val="13"/>
  </w:num>
  <w:num w:numId="19">
    <w:abstractNumId w:val="9"/>
  </w:num>
  <w:num w:numId="20">
    <w:abstractNumId w:val="3"/>
  </w:num>
  <w:num w:numId="21">
    <w:abstractNumId w:val="27"/>
  </w:num>
  <w:num w:numId="22">
    <w:abstractNumId w:val="15"/>
  </w:num>
  <w:num w:numId="23">
    <w:abstractNumId w:val="23"/>
  </w:num>
  <w:num w:numId="24">
    <w:abstractNumId w:val="5"/>
  </w:num>
  <w:num w:numId="25">
    <w:abstractNumId w:val="6"/>
  </w:num>
  <w:num w:numId="26">
    <w:abstractNumId w:val="18"/>
  </w:num>
  <w:num w:numId="27">
    <w:abstractNumId w:val="18"/>
  </w:num>
  <w:num w:numId="28">
    <w:abstractNumId w:val="18"/>
  </w:num>
  <w:num w:numId="29">
    <w:abstractNumId w:val="20"/>
  </w:num>
  <w:num w:numId="30">
    <w:abstractNumId w:val="18"/>
  </w:num>
  <w:num w:numId="31">
    <w:abstractNumId w:val="18"/>
  </w:num>
  <w:num w:numId="32">
    <w:abstractNumId w:val="11"/>
  </w:num>
  <w:num w:numId="33">
    <w:abstractNumId w:val="28"/>
  </w:num>
  <w:num w:numId="34">
    <w:abstractNumId w:val="30"/>
  </w:num>
  <w:num w:numId="35">
    <w:abstractNumId w:val="18"/>
  </w:num>
  <w:num w:numId="36">
    <w:abstractNumId w:val="18"/>
  </w:num>
  <w:num w:numId="37">
    <w:abstractNumId w:val="26"/>
  </w:num>
  <w:num w:numId="38">
    <w:abstractNumId w:val="24"/>
  </w:num>
  <w:num w:numId="39">
    <w:abstractNumId w:val="2"/>
  </w:num>
  <w:num w:numId="40">
    <w:abstractNumId w:val="18"/>
  </w:num>
  <w:num w:numId="41">
    <w:abstractNumId w:val="7"/>
  </w:num>
  <w:num w:numId="42">
    <w:abstractNumId w:val="25"/>
  </w:num>
  <w:num w:numId="43">
    <w:abstractNumId w:val="22"/>
  </w:num>
  <w:num w:numId="44">
    <w:abstractNumId w:val="1"/>
  </w:num>
  <w:num w:numId="45">
    <w:abstractNumId w:val="18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139"/>
    <w:rsid w:val="00002A38"/>
    <w:rsid w:val="000032A6"/>
    <w:rsid w:val="0000344E"/>
    <w:rsid w:val="00005387"/>
    <w:rsid w:val="00006186"/>
    <w:rsid w:val="00006236"/>
    <w:rsid w:val="00006CEB"/>
    <w:rsid w:val="000102A0"/>
    <w:rsid w:val="000104C6"/>
    <w:rsid w:val="00010C54"/>
    <w:rsid w:val="0001181D"/>
    <w:rsid w:val="00012021"/>
    <w:rsid w:val="0001447C"/>
    <w:rsid w:val="000152BF"/>
    <w:rsid w:val="00015561"/>
    <w:rsid w:val="00015A57"/>
    <w:rsid w:val="00015D4D"/>
    <w:rsid w:val="000168B5"/>
    <w:rsid w:val="00016F2D"/>
    <w:rsid w:val="000175C1"/>
    <w:rsid w:val="00017704"/>
    <w:rsid w:val="00017F23"/>
    <w:rsid w:val="000207A1"/>
    <w:rsid w:val="0002097D"/>
    <w:rsid w:val="000217C8"/>
    <w:rsid w:val="00021FDE"/>
    <w:rsid w:val="000221B1"/>
    <w:rsid w:val="0002322C"/>
    <w:rsid w:val="0002453A"/>
    <w:rsid w:val="000247D9"/>
    <w:rsid w:val="000266C6"/>
    <w:rsid w:val="0002710A"/>
    <w:rsid w:val="000276A5"/>
    <w:rsid w:val="000300CF"/>
    <w:rsid w:val="0003070D"/>
    <w:rsid w:val="00032A3D"/>
    <w:rsid w:val="00032FEF"/>
    <w:rsid w:val="0003318D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2EFB"/>
    <w:rsid w:val="000441FF"/>
    <w:rsid w:val="00044859"/>
    <w:rsid w:val="00044E2C"/>
    <w:rsid w:val="00045315"/>
    <w:rsid w:val="00045418"/>
    <w:rsid w:val="00045C79"/>
    <w:rsid w:val="00046265"/>
    <w:rsid w:val="000475D4"/>
    <w:rsid w:val="00050064"/>
    <w:rsid w:val="00051DB1"/>
    <w:rsid w:val="00051EF1"/>
    <w:rsid w:val="00051F03"/>
    <w:rsid w:val="0005244D"/>
    <w:rsid w:val="00052481"/>
    <w:rsid w:val="00052C2A"/>
    <w:rsid w:val="000537E5"/>
    <w:rsid w:val="00054A73"/>
    <w:rsid w:val="00056B00"/>
    <w:rsid w:val="000571A8"/>
    <w:rsid w:val="000573EB"/>
    <w:rsid w:val="00057447"/>
    <w:rsid w:val="00057D99"/>
    <w:rsid w:val="00060097"/>
    <w:rsid w:val="0006056A"/>
    <w:rsid w:val="00060FDB"/>
    <w:rsid w:val="000611C1"/>
    <w:rsid w:val="000621BF"/>
    <w:rsid w:val="00063ADD"/>
    <w:rsid w:val="00064369"/>
    <w:rsid w:val="00064E1B"/>
    <w:rsid w:val="00065EE5"/>
    <w:rsid w:val="00066263"/>
    <w:rsid w:val="00066282"/>
    <w:rsid w:val="00067CC5"/>
    <w:rsid w:val="00067D67"/>
    <w:rsid w:val="00070E78"/>
    <w:rsid w:val="0007222A"/>
    <w:rsid w:val="00073385"/>
    <w:rsid w:val="00073CA4"/>
    <w:rsid w:val="00073E01"/>
    <w:rsid w:val="00073EDE"/>
    <w:rsid w:val="00075F90"/>
    <w:rsid w:val="00076653"/>
    <w:rsid w:val="000767BE"/>
    <w:rsid w:val="00077485"/>
    <w:rsid w:val="00077829"/>
    <w:rsid w:val="00080346"/>
    <w:rsid w:val="00081CE6"/>
    <w:rsid w:val="00082E99"/>
    <w:rsid w:val="00083B10"/>
    <w:rsid w:val="000846DA"/>
    <w:rsid w:val="0008470A"/>
    <w:rsid w:val="00084976"/>
    <w:rsid w:val="00084A1A"/>
    <w:rsid w:val="00084EE8"/>
    <w:rsid w:val="00087978"/>
    <w:rsid w:val="0009050E"/>
    <w:rsid w:val="0009057C"/>
    <w:rsid w:val="00090907"/>
    <w:rsid w:val="00090F1D"/>
    <w:rsid w:val="00090FE9"/>
    <w:rsid w:val="00091738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7B5E"/>
    <w:rsid w:val="000A7B9B"/>
    <w:rsid w:val="000A7CC2"/>
    <w:rsid w:val="000A7D98"/>
    <w:rsid w:val="000B0645"/>
    <w:rsid w:val="000B13AB"/>
    <w:rsid w:val="000B25A0"/>
    <w:rsid w:val="000B2C0A"/>
    <w:rsid w:val="000B49BC"/>
    <w:rsid w:val="000B4C17"/>
    <w:rsid w:val="000B56E1"/>
    <w:rsid w:val="000B67CB"/>
    <w:rsid w:val="000B6F59"/>
    <w:rsid w:val="000B7108"/>
    <w:rsid w:val="000B75D3"/>
    <w:rsid w:val="000C0051"/>
    <w:rsid w:val="000C0771"/>
    <w:rsid w:val="000C0946"/>
    <w:rsid w:val="000C0CE4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93B"/>
    <w:rsid w:val="000D0B63"/>
    <w:rsid w:val="000D0FE8"/>
    <w:rsid w:val="000D2571"/>
    <w:rsid w:val="000D25F8"/>
    <w:rsid w:val="000D26D1"/>
    <w:rsid w:val="000D2F4B"/>
    <w:rsid w:val="000D3713"/>
    <w:rsid w:val="000D4B77"/>
    <w:rsid w:val="000D51B2"/>
    <w:rsid w:val="000D581A"/>
    <w:rsid w:val="000D7853"/>
    <w:rsid w:val="000D79F8"/>
    <w:rsid w:val="000E1BC1"/>
    <w:rsid w:val="000E287D"/>
    <w:rsid w:val="000E38DA"/>
    <w:rsid w:val="000E3FBE"/>
    <w:rsid w:val="000E4197"/>
    <w:rsid w:val="000E47EF"/>
    <w:rsid w:val="000E5979"/>
    <w:rsid w:val="000E66D2"/>
    <w:rsid w:val="000E72D3"/>
    <w:rsid w:val="000E76DD"/>
    <w:rsid w:val="000E7CF8"/>
    <w:rsid w:val="000E7D8A"/>
    <w:rsid w:val="000F0A8E"/>
    <w:rsid w:val="000F0B78"/>
    <w:rsid w:val="000F19BB"/>
    <w:rsid w:val="000F1A21"/>
    <w:rsid w:val="000F2348"/>
    <w:rsid w:val="000F3001"/>
    <w:rsid w:val="000F429F"/>
    <w:rsid w:val="000F433E"/>
    <w:rsid w:val="000F48FB"/>
    <w:rsid w:val="000F4F6A"/>
    <w:rsid w:val="000F6242"/>
    <w:rsid w:val="000F73C4"/>
    <w:rsid w:val="000F7D00"/>
    <w:rsid w:val="001003DA"/>
    <w:rsid w:val="0010084B"/>
    <w:rsid w:val="00102032"/>
    <w:rsid w:val="001021EE"/>
    <w:rsid w:val="00102D52"/>
    <w:rsid w:val="001033B4"/>
    <w:rsid w:val="00103D9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450"/>
    <w:rsid w:val="00111572"/>
    <w:rsid w:val="00111796"/>
    <w:rsid w:val="0011179D"/>
    <w:rsid w:val="00111997"/>
    <w:rsid w:val="00112512"/>
    <w:rsid w:val="00112ECA"/>
    <w:rsid w:val="001137EE"/>
    <w:rsid w:val="00116960"/>
    <w:rsid w:val="00117100"/>
    <w:rsid w:val="00117EF8"/>
    <w:rsid w:val="00120199"/>
    <w:rsid w:val="00120E29"/>
    <w:rsid w:val="00121B81"/>
    <w:rsid w:val="00121C1B"/>
    <w:rsid w:val="001222D4"/>
    <w:rsid w:val="00123FF4"/>
    <w:rsid w:val="00124B5A"/>
    <w:rsid w:val="001250EE"/>
    <w:rsid w:val="00127851"/>
    <w:rsid w:val="001307B0"/>
    <w:rsid w:val="00130944"/>
    <w:rsid w:val="0013096F"/>
    <w:rsid w:val="00131266"/>
    <w:rsid w:val="0013308E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B77"/>
    <w:rsid w:val="00152EA2"/>
    <w:rsid w:val="00152F57"/>
    <w:rsid w:val="00153068"/>
    <w:rsid w:val="00153459"/>
    <w:rsid w:val="0015349A"/>
    <w:rsid w:val="00153646"/>
    <w:rsid w:val="001539E7"/>
    <w:rsid w:val="00154EFB"/>
    <w:rsid w:val="0015548C"/>
    <w:rsid w:val="0015628B"/>
    <w:rsid w:val="001571E9"/>
    <w:rsid w:val="00157D56"/>
    <w:rsid w:val="00160185"/>
    <w:rsid w:val="001606D1"/>
    <w:rsid w:val="0016071D"/>
    <w:rsid w:val="00161886"/>
    <w:rsid w:val="00163EF4"/>
    <w:rsid w:val="00165B0B"/>
    <w:rsid w:val="00166DF4"/>
    <w:rsid w:val="0016776D"/>
    <w:rsid w:val="00167933"/>
    <w:rsid w:val="00167A39"/>
    <w:rsid w:val="0017021F"/>
    <w:rsid w:val="00170416"/>
    <w:rsid w:val="00170C89"/>
    <w:rsid w:val="00171158"/>
    <w:rsid w:val="00171E9E"/>
    <w:rsid w:val="001729F2"/>
    <w:rsid w:val="001751D0"/>
    <w:rsid w:val="00175D94"/>
    <w:rsid w:val="0017608C"/>
    <w:rsid w:val="00176180"/>
    <w:rsid w:val="00176B9E"/>
    <w:rsid w:val="00180BE7"/>
    <w:rsid w:val="0018128A"/>
    <w:rsid w:val="0018144F"/>
    <w:rsid w:val="00182194"/>
    <w:rsid w:val="001829E9"/>
    <w:rsid w:val="00182C64"/>
    <w:rsid w:val="001835CB"/>
    <w:rsid w:val="00183C1A"/>
    <w:rsid w:val="00185684"/>
    <w:rsid w:val="00185C8F"/>
    <w:rsid w:val="00185D64"/>
    <w:rsid w:val="00186160"/>
    <w:rsid w:val="0019316D"/>
    <w:rsid w:val="00194427"/>
    <w:rsid w:val="00195817"/>
    <w:rsid w:val="00196C3F"/>
    <w:rsid w:val="0019752A"/>
    <w:rsid w:val="001A00D1"/>
    <w:rsid w:val="001A1998"/>
    <w:rsid w:val="001A4232"/>
    <w:rsid w:val="001A4D7C"/>
    <w:rsid w:val="001A507B"/>
    <w:rsid w:val="001A5448"/>
    <w:rsid w:val="001A5837"/>
    <w:rsid w:val="001A6956"/>
    <w:rsid w:val="001A7246"/>
    <w:rsid w:val="001A77C1"/>
    <w:rsid w:val="001A7893"/>
    <w:rsid w:val="001A7B1B"/>
    <w:rsid w:val="001B07D3"/>
    <w:rsid w:val="001B0D38"/>
    <w:rsid w:val="001B0ECD"/>
    <w:rsid w:val="001B19E5"/>
    <w:rsid w:val="001B1DB2"/>
    <w:rsid w:val="001B27D1"/>
    <w:rsid w:val="001B29D5"/>
    <w:rsid w:val="001B358C"/>
    <w:rsid w:val="001B4079"/>
    <w:rsid w:val="001B4A4E"/>
    <w:rsid w:val="001B5212"/>
    <w:rsid w:val="001B5BAD"/>
    <w:rsid w:val="001B6E72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6CA"/>
    <w:rsid w:val="001C1F44"/>
    <w:rsid w:val="001C4426"/>
    <w:rsid w:val="001C4D86"/>
    <w:rsid w:val="001C4DF0"/>
    <w:rsid w:val="001C6040"/>
    <w:rsid w:val="001C6B38"/>
    <w:rsid w:val="001C6B66"/>
    <w:rsid w:val="001C718C"/>
    <w:rsid w:val="001D13CD"/>
    <w:rsid w:val="001D173C"/>
    <w:rsid w:val="001D17FA"/>
    <w:rsid w:val="001D1887"/>
    <w:rsid w:val="001D2049"/>
    <w:rsid w:val="001D23DC"/>
    <w:rsid w:val="001D2903"/>
    <w:rsid w:val="001D3F6C"/>
    <w:rsid w:val="001D42F7"/>
    <w:rsid w:val="001D469D"/>
    <w:rsid w:val="001D48B7"/>
    <w:rsid w:val="001D4CFA"/>
    <w:rsid w:val="001D536E"/>
    <w:rsid w:val="001D5F73"/>
    <w:rsid w:val="001D6F7D"/>
    <w:rsid w:val="001D7112"/>
    <w:rsid w:val="001D73DD"/>
    <w:rsid w:val="001E02C6"/>
    <w:rsid w:val="001E088B"/>
    <w:rsid w:val="001E08B4"/>
    <w:rsid w:val="001E11DA"/>
    <w:rsid w:val="001E1F5C"/>
    <w:rsid w:val="001E2592"/>
    <w:rsid w:val="001E2739"/>
    <w:rsid w:val="001E3077"/>
    <w:rsid w:val="001E36BC"/>
    <w:rsid w:val="001E54A4"/>
    <w:rsid w:val="001E62E1"/>
    <w:rsid w:val="001E6DC9"/>
    <w:rsid w:val="001F167D"/>
    <w:rsid w:val="001F1785"/>
    <w:rsid w:val="001F2462"/>
    <w:rsid w:val="001F3677"/>
    <w:rsid w:val="001F543F"/>
    <w:rsid w:val="001F5FFB"/>
    <w:rsid w:val="001F65A7"/>
    <w:rsid w:val="0020014B"/>
    <w:rsid w:val="00201334"/>
    <w:rsid w:val="002016FD"/>
    <w:rsid w:val="00202600"/>
    <w:rsid w:val="00202641"/>
    <w:rsid w:val="0020311B"/>
    <w:rsid w:val="002040A7"/>
    <w:rsid w:val="002040C4"/>
    <w:rsid w:val="0020485D"/>
    <w:rsid w:val="00204A60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52A9"/>
    <w:rsid w:val="00215638"/>
    <w:rsid w:val="00215F1D"/>
    <w:rsid w:val="00216AA3"/>
    <w:rsid w:val="00217A44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41F5C"/>
    <w:rsid w:val="0024336B"/>
    <w:rsid w:val="00243AC1"/>
    <w:rsid w:val="0024410A"/>
    <w:rsid w:val="00246389"/>
    <w:rsid w:val="00247113"/>
    <w:rsid w:val="00247583"/>
    <w:rsid w:val="00250A04"/>
    <w:rsid w:val="00250FA1"/>
    <w:rsid w:val="00253517"/>
    <w:rsid w:val="00253DBD"/>
    <w:rsid w:val="0025412E"/>
    <w:rsid w:val="0025450E"/>
    <w:rsid w:val="00254873"/>
    <w:rsid w:val="00255C06"/>
    <w:rsid w:val="002562EC"/>
    <w:rsid w:val="002564DB"/>
    <w:rsid w:val="00256BFB"/>
    <w:rsid w:val="002572AA"/>
    <w:rsid w:val="002603ED"/>
    <w:rsid w:val="00261182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2F8"/>
    <w:rsid w:val="00267A07"/>
    <w:rsid w:val="002701EE"/>
    <w:rsid w:val="002707AE"/>
    <w:rsid w:val="0027158E"/>
    <w:rsid w:val="00273123"/>
    <w:rsid w:val="00274C67"/>
    <w:rsid w:val="00275742"/>
    <w:rsid w:val="00276F7B"/>
    <w:rsid w:val="0027700E"/>
    <w:rsid w:val="002771A0"/>
    <w:rsid w:val="00277394"/>
    <w:rsid w:val="00277CC9"/>
    <w:rsid w:val="002854FA"/>
    <w:rsid w:val="00285852"/>
    <w:rsid w:val="00285ABC"/>
    <w:rsid w:val="00286364"/>
    <w:rsid w:val="0028660C"/>
    <w:rsid w:val="0029065A"/>
    <w:rsid w:val="00291A94"/>
    <w:rsid w:val="00292430"/>
    <w:rsid w:val="00292A15"/>
    <w:rsid w:val="00292E8F"/>
    <w:rsid w:val="002930E8"/>
    <w:rsid w:val="00293236"/>
    <w:rsid w:val="00295261"/>
    <w:rsid w:val="00295551"/>
    <w:rsid w:val="00296159"/>
    <w:rsid w:val="00296690"/>
    <w:rsid w:val="002967A2"/>
    <w:rsid w:val="002970F6"/>
    <w:rsid w:val="002973AE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3555"/>
    <w:rsid w:val="002A3944"/>
    <w:rsid w:val="002A49B0"/>
    <w:rsid w:val="002A66DA"/>
    <w:rsid w:val="002A6E13"/>
    <w:rsid w:val="002A6E64"/>
    <w:rsid w:val="002B04B8"/>
    <w:rsid w:val="002B06D8"/>
    <w:rsid w:val="002B120B"/>
    <w:rsid w:val="002B3556"/>
    <w:rsid w:val="002B7845"/>
    <w:rsid w:val="002C04B1"/>
    <w:rsid w:val="002C16B4"/>
    <w:rsid w:val="002C2F48"/>
    <w:rsid w:val="002C3B69"/>
    <w:rsid w:val="002C4CD3"/>
    <w:rsid w:val="002C5BEE"/>
    <w:rsid w:val="002C627A"/>
    <w:rsid w:val="002C66F2"/>
    <w:rsid w:val="002D05EE"/>
    <w:rsid w:val="002D0DFE"/>
    <w:rsid w:val="002D1332"/>
    <w:rsid w:val="002D1FBB"/>
    <w:rsid w:val="002D2189"/>
    <w:rsid w:val="002D2C5F"/>
    <w:rsid w:val="002D2D6F"/>
    <w:rsid w:val="002D4118"/>
    <w:rsid w:val="002D41D9"/>
    <w:rsid w:val="002D4B50"/>
    <w:rsid w:val="002D5879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DF2"/>
    <w:rsid w:val="002E6103"/>
    <w:rsid w:val="002E6388"/>
    <w:rsid w:val="002E7D34"/>
    <w:rsid w:val="002E7EC8"/>
    <w:rsid w:val="002F00D2"/>
    <w:rsid w:val="002F0725"/>
    <w:rsid w:val="002F1425"/>
    <w:rsid w:val="002F1940"/>
    <w:rsid w:val="002F2142"/>
    <w:rsid w:val="002F223C"/>
    <w:rsid w:val="002F25CA"/>
    <w:rsid w:val="002F415A"/>
    <w:rsid w:val="002F4DDE"/>
    <w:rsid w:val="002F6678"/>
    <w:rsid w:val="002F73B4"/>
    <w:rsid w:val="002F7E83"/>
    <w:rsid w:val="00301FCF"/>
    <w:rsid w:val="0030317C"/>
    <w:rsid w:val="00304EAA"/>
    <w:rsid w:val="00305588"/>
    <w:rsid w:val="00306BFA"/>
    <w:rsid w:val="0030717C"/>
    <w:rsid w:val="0030723B"/>
    <w:rsid w:val="003077B3"/>
    <w:rsid w:val="003104EA"/>
    <w:rsid w:val="0031139C"/>
    <w:rsid w:val="00311454"/>
    <w:rsid w:val="003115ED"/>
    <w:rsid w:val="00312232"/>
    <w:rsid w:val="00314391"/>
    <w:rsid w:val="00315149"/>
    <w:rsid w:val="003155C6"/>
    <w:rsid w:val="0031619A"/>
    <w:rsid w:val="0031680D"/>
    <w:rsid w:val="0032047D"/>
    <w:rsid w:val="00320F94"/>
    <w:rsid w:val="00321CF2"/>
    <w:rsid w:val="00323F55"/>
    <w:rsid w:val="0032473A"/>
    <w:rsid w:val="003256F0"/>
    <w:rsid w:val="00326430"/>
    <w:rsid w:val="00326433"/>
    <w:rsid w:val="0032669F"/>
    <w:rsid w:val="00327519"/>
    <w:rsid w:val="00327804"/>
    <w:rsid w:val="00327913"/>
    <w:rsid w:val="003301E8"/>
    <w:rsid w:val="0033042A"/>
    <w:rsid w:val="003309D9"/>
    <w:rsid w:val="00331071"/>
    <w:rsid w:val="0033153B"/>
    <w:rsid w:val="0033170D"/>
    <w:rsid w:val="003317CD"/>
    <w:rsid w:val="00331EB1"/>
    <w:rsid w:val="0033223B"/>
    <w:rsid w:val="003337E2"/>
    <w:rsid w:val="003340E6"/>
    <w:rsid w:val="00335373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716F"/>
    <w:rsid w:val="00360034"/>
    <w:rsid w:val="003601FB"/>
    <w:rsid w:val="00361439"/>
    <w:rsid w:val="00361B5B"/>
    <w:rsid w:val="00362636"/>
    <w:rsid w:val="00362D37"/>
    <w:rsid w:val="003634EC"/>
    <w:rsid w:val="0036354C"/>
    <w:rsid w:val="00363E36"/>
    <w:rsid w:val="00363F4D"/>
    <w:rsid w:val="00363FCC"/>
    <w:rsid w:val="003644F5"/>
    <w:rsid w:val="0036456B"/>
    <w:rsid w:val="0036531B"/>
    <w:rsid w:val="003656ED"/>
    <w:rsid w:val="00370110"/>
    <w:rsid w:val="0037037B"/>
    <w:rsid w:val="003713A0"/>
    <w:rsid w:val="00371AD1"/>
    <w:rsid w:val="00372A38"/>
    <w:rsid w:val="00372BDD"/>
    <w:rsid w:val="00372C18"/>
    <w:rsid w:val="003731E0"/>
    <w:rsid w:val="003766C0"/>
    <w:rsid w:val="003779E4"/>
    <w:rsid w:val="00380BA0"/>
    <w:rsid w:val="00382216"/>
    <w:rsid w:val="003823A1"/>
    <w:rsid w:val="00382EFE"/>
    <w:rsid w:val="003833AF"/>
    <w:rsid w:val="00383545"/>
    <w:rsid w:val="00384100"/>
    <w:rsid w:val="00384E3B"/>
    <w:rsid w:val="003866D1"/>
    <w:rsid w:val="0038675F"/>
    <w:rsid w:val="003870BA"/>
    <w:rsid w:val="00387687"/>
    <w:rsid w:val="0038789A"/>
    <w:rsid w:val="00390EEE"/>
    <w:rsid w:val="0039144E"/>
    <w:rsid w:val="00392610"/>
    <w:rsid w:val="00393939"/>
    <w:rsid w:val="0039428B"/>
    <w:rsid w:val="00396352"/>
    <w:rsid w:val="0039691A"/>
    <w:rsid w:val="0039698A"/>
    <w:rsid w:val="00396C69"/>
    <w:rsid w:val="003A06F5"/>
    <w:rsid w:val="003A0F5D"/>
    <w:rsid w:val="003A10AC"/>
    <w:rsid w:val="003A118E"/>
    <w:rsid w:val="003A18D4"/>
    <w:rsid w:val="003A2144"/>
    <w:rsid w:val="003A497F"/>
    <w:rsid w:val="003A4C6E"/>
    <w:rsid w:val="003A4F35"/>
    <w:rsid w:val="003A50E6"/>
    <w:rsid w:val="003A5512"/>
    <w:rsid w:val="003A5D97"/>
    <w:rsid w:val="003A5DCE"/>
    <w:rsid w:val="003A701F"/>
    <w:rsid w:val="003A7901"/>
    <w:rsid w:val="003A7B0B"/>
    <w:rsid w:val="003B05B1"/>
    <w:rsid w:val="003B1762"/>
    <w:rsid w:val="003B20F5"/>
    <w:rsid w:val="003B21F8"/>
    <w:rsid w:val="003B34A4"/>
    <w:rsid w:val="003B34C2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DAB"/>
    <w:rsid w:val="003C02DD"/>
    <w:rsid w:val="003C2025"/>
    <w:rsid w:val="003C278B"/>
    <w:rsid w:val="003C3679"/>
    <w:rsid w:val="003C3872"/>
    <w:rsid w:val="003C4057"/>
    <w:rsid w:val="003C4070"/>
    <w:rsid w:val="003C43EF"/>
    <w:rsid w:val="003C5A21"/>
    <w:rsid w:val="003C60B2"/>
    <w:rsid w:val="003C6108"/>
    <w:rsid w:val="003C610D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956"/>
    <w:rsid w:val="003D3F18"/>
    <w:rsid w:val="003D42F3"/>
    <w:rsid w:val="003D457D"/>
    <w:rsid w:val="003D508D"/>
    <w:rsid w:val="003D6198"/>
    <w:rsid w:val="003D706F"/>
    <w:rsid w:val="003D7637"/>
    <w:rsid w:val="003D7F76"/>
    <w:rsid w:val="003E04F0"/>
    <w:rsid w:val="003E0678"/>
    <w:rsid w:val="003E1C8E"/>
    <w:rsid w:val="003E20CF"/>
    <w:rsid w:val="003E24AA"/>
    <w:rsid w:val="003E4AC4"/>
    <w:rsid w:val="003E5B3C"/>
    <w:rsid w:val="003E5DE4"/>
    <w:rsid w:val="003E602B"/>
    <w:rsid w:val="003E6944"/>
    <w:rsid w:val="003E789D"/>
    <w:rsid w:val="003E7B97"/>
    <w:rsid w:val="003E7FE3"/>
    <w:rsid w:val="003F24B2"/>
    <w:rsid w:val="003F32FD"/>
    <w:rsid w:val="003F38FC"/>
    <w:rsid w:val="003F41D0"/>
    <w:rsid w:val="003F458D"/>
    <w:rsid w:val="003F4968"/>
    <w:rsid w:val="003F4B95"/>
    <w:rsid w:val="003F6601"/>
    <w:rsid w:val="003F6C4B"/>
    <w:rsid w:val="003F6D9A"/>
    <w:rsid w:val="00400F15"/>
    <w:rsid w:val="00403CD5"/>
    <w:rsid w:val="00403F15"/>
    <w:rsid w:val="00403FB2"/>
    <w:rsid w:val="0040660C"/>
    <w:rsid w:val="004079C9"/>
    <w:rsid w:val="00407FA1"/>
    <w:rsid w:val="00411F13"/>
    <w:rsid w:val="0041284C"/>
    <w:rsid w:val="00413304"/>
    <w:rsid w:val="0041364A"/>
    <w:rsid w:val="00414826"/>
    <w:rsid w:val="004156CD"/>
    <w:rsid w:val="004168A6"/>
    <w:rsid w:val="00416EC8"/>
    <w:rsid w:val="00417075"/>
    <w:rsid w:val="00417AC5"/>
    <w:rsid w:val="004213FC"/>
    <w:rsid w:val="004214CA"/>
    <w:rsid w:val="004228A7"/>
    <w:rsid w:val="00423E17"/>
    <w:rsid w:val="00424040"/>
    <w:rsid w:val="00424105"/>
    <w:rsid w:val="0042544B"/>
    <w:rsid w:val="00425FCA"/>
    <w:rsid w:val="00427A24"/>
    <w:rsid w:val="00427F0F"/>
    <w:rsid w:val="00430481"/>
    <w:rsid w:val="00431337"/>
    <w:rsid w:val="0043179F"/>
    <w:rsid w:val="00433018"/>
    <w:rsid w:val="00433500"/>
    <w:rsid w:val="00433F71"/>
    <w:rsid w:val="00434467"/>
    <w:rsid w:val="004348EE"/>
    <w:rsid w:val="004350DA"/>
    <w:rsid w:val="00435B08"/>
    <w:rsid w:val="00435F75"/>
    <w:rsid w:val="004376E8"/>
    <w:rsid w:val="004413AA"/>
    <w:rsid w:val="00441F50"/>
    <w:rsid w:val="00442222"/>
    <w:rsid w:val="0044246A"/>
    <w:rsid w:val="00442759"/>
    <w:rsid w:val="00443008"/>
    <w:rsid w:val="00443E6A"/>
    <w:rsid w:val="0044487E"/>
    <w:rsid w:val="00444956"/>
    <w:rsid w:val="00444AD4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59D0"/>
    <w:rsid w:val="0045611B"/>
    <w:rsid w:val="00457C4D"/>
    <w:rsid w:val="00457D21"/>
    <w:rsid w:val="00460415"/>
    <w:rsid w:val="00460A35"/>
    <w:rsid w:val="00460AB4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511B"/>
    <w:rsid w:val="00467260"/>
    <w:rsid w:val="00467679"/>
    <w:rsid w:val="00467B9C"/>
    <w:rsid w:val="00467F13"/>
    <w:rsid w:val="00470A4F"/>
    <w:rsid w:val="00470BBB"/>
    <w:rsid w:val="00470CA4"/>
    <w:rsid w:val="004710DB"/>
    <w:rsid w:val="00471152"/>
    <w:rsid w:val="004721CA"/>
    <w:rsid w:val="0047222A"/>
    <w:rsid w:val="00472E3F"/>
    <w:rsid w:val="00473E95"/>
    <w:rsid w:val="00475550"/>
    <w:rsid w:val="00476251"/>
    <w:rsid w:val="00477C81"/>
    <w:rsid w:val="0048002A"/>
    <w:rsid w:val="004817E4"/>
    <w:rsid w:val="00481EB3"/>
    <w:rsid w:val="00481F35"/>
    <w:rsid w:val="00483598"/>
    <w:rsid w:val="0048389D"/>
    <w:rsid w:val="00483B16"/>
    <w:rsid w:val="00484529"/>
    <w:rsid w:val="004859DC"/>
    <w:rsid w:val="00485A4A"/>
    <w:rsid w:val="00485DF9"/>
    <w:rsid w:val="004865AC"/>
    <w:rsid w:val="004903D4"/>
    <w:rsid w:val="00490AB9"/>
    <w:rsid w:val="00490C54"/>
    <w:rsid w:val="00490EFC"/>
    <w:rsid w:val="0049139D"/>
    <w:rsid w:val="00491636"/>
    <w:rsid w:val="00493953"/>
    <w:rsid w:val="0049483F"/>
    <w:rsid w:val="00494AFE"/>
    <w:rsid w:val="00495613"/>
    <w:rsid w:val="00495C23"/>
    <w:rsid w:val="004A1655"/>
    <w:rsid w:val="004A179D"/>
    <w:rsid w:val="004A1F33"/>
    <w:rsid w:val="004A2339"/>
    <w:rsid w:val="004A3161"/>
    <w:rsid w:val="004A36B7"/>
    <w:rsid w:val="004A3BCA"/>
    <w:rsid w:val="004A40B4"/>
    <w:rsid w:val="004A5664"/>
    <w:rsid w:val="004A5FA8"/>
    <w:rsid w:val="004A6A1C"/>
    <w:rsid w:val="004B0BB0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975"/>
    <w:rsid w:val="004B607C"/>
    <w:rsid w:val="004B6775"/>
    <w:rsid w:val="004B6E1F"/>
    <w:rsid w:val="004B74D5"/>
    <w:rsid w:val="004B761D"/>
    <w:rsid w:val="004B7621"/>
    <w:rsid w:val="004C01A5"/>
    <w:rsid w:val="004C03B1"/>
    <w:rsid w:val="004C0E4F"/>
    <w:rsid w:val="004C1750"/>
    <w:rsid w:val="004C2ED1"/>
    <w:rsid w:val="004C39E5"/>
    <w:rsid w:val="004C3CFD"/>
    <w:rsid w:val="004C51A4"/>
    <w:rsid w:val="004C53EA"/>
    <w:rsid w:val="004C60D2"/>
    <w:rsid w:val="004C6AEF"/>
    <w:rsid w:val="004C6DCA"/>
    <w:rsid w:val="004C6EBB"/>
    <w:rsid w:val="004D0E31"/>
    <w:rsid w:val="004D17DE"/>
    <w:rsid w:val="004D1D10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F00C5"/>
    <w:rsid w:val="004F1B87"/>
    <w:rsid w:val="004F2F8C"/>
    <w:rsid w:val="004F3EE9"/>
    <w:rsid w:val="004F3FD1"/>
    <w:rsid w:val="004F53BF"/>
    <w:rsid w:val="004F54D6"/>
    <w:rsid w:val="004F58A7"/>
    <w:rsid w:val="004F5FF4"/>
    <w:rsid w:val="004F69D9"/>
    <w:rsid w:val="004F6FE6"/>
    <w:rsid w:val="004F7116"/>
    <w:rsid w:val="004F78AE"/>
    <w:rsid w:val="0050035D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5057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A56"/>
    <w:rsid w:val="00511C53"/>
    <w:rsid w:val="00511DFF"/>
    <w:rsid w:val="0051227E"/>
    <w:rsid w:val="00512859"/>
    <w:rsid w:val="00512E0D"/>
    <w:rsid w:val="005130F9"/>
    <w:rsid w:val="00513571"/>
    <w:rsid w:val="00513B1D"/>
    <w:rsid w:val="00513DD9"/>
    <w:rsid w:val="005140D0"/>
    <w:rsid w:val="005140FF"/>
    <w:rsid w:val="00514124"/>
    <w:rsid w:val="00514395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25C8"/>
    <w:rsid w:val="0052370D"/>
    <w:rsid w:val="005251E3"/>
    <w:rsid w:val="00525CA3"/>
    <w:rsid w:val="0052610B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4EC"/>
    <w:rsid w:val="00536CE8"/>
    <w:rsid w:val="00537628"/>
    <w:rsid w:val="00537702"/>
    <w:rsid w:val="00540261"/>
    <w:rsid w:val="00541163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5EC"/>
    <w:rsid w:val="00547C0F"/>
    <w:rsid w:val="00550ACB"/>
    <w:rsid w:val="00550EDB"/>
    <w:rsid w:val="005512C9"/>
    <w:rsid w:val="00552FA4"/>
    <w:rsid w:val="005541D8"/>
    <w:rsid w:val="00555B62"/>
    <w:rsid w:val="005564AC"/>
    <w:rsid w:val="00561AB5"/>
    <w:rsid w:val="005626DE"/>
    <w:rsid w:val="0056356A"/>
    <w:rsid w:val="005637BC"/>
    <w:rsid w:val="00563A35"/>
    <w:rsid w:val="00565A23"/>
    <w:rsid w:val="00565A7A"/>
    <w:rsid w:val="0056663D"/>
    <w:rsid w:val="00567A17"/>
    <w:rsid w:val="005706DE"/>
    <w:rsid w:val="00570E77"/>
    <w:rsid w:val="00571043"/>
    <w:rsid w:val="00571E21"/>
    <w:rsid w:val="00571E7F"/>
    <w:rsid w:val="00572748"/>
    <w:rsid w:val="005727FD"/>
    <w:rsid w:val="00572A59"/>
    <w:rsid w:val="00573519"/>
    <w:rsid w:val="00573DED"/>
    <w:rsid w:val="005746EE"/>
    <w:rsid w:val="0057470F"/>
    <w:rsid w:val="005749D1"/>
    <w:rsid w:val="00574FE5"/>
    <w:rsid w:val="00575B1E"/>
    <w:rsid w:val="0057717A"/>
    <w:rsid w:val="00577918"/>
    <w:rsid w:val="00580BCD"/>
    <w:rsid w:val="00582C5A"/>
    <w:rsid w:val="0058673A"/>
    <w:rsid w:val="005873CA"/>
    <w:rsid w:val="00587811"/>
    <w:rsid w:val="00590677"/>
    <w:rsid w:val="00590E02"/>
    <w:rsid w:val="005911CD"/>
    <w:rsid w:val="00591330"/>
    <w:rsid w:val="005915AB"/>
    <w:rsid w:val="005921A9"/>
    <w:rsid w:val="00593C38"/>
    <w:rsid w:val="00593D85"/>
    <w:rsid w:val="00593DC6"/>
    <w:rsid w:val="00594AD9"/>
    <w:rsid w:val="00594D1E"/>
    <w:rsid w:val="005952FE"/>
    <w:rsid w:val="00597648"/>
    <w:rsid w:val="00597B8D"/>
    <w:rsid w:val="00597E2F"/>
    <w:rsid w:val="005A04C2"/>
    <w:rsid w:val="005A1AF5"/>
    <w:rsid w:val="005A1B30"/>
    <w:rsid w:val="005A2651"/>
    <w:rsid w:val="005A3174"/>
    <w:rsid w:val="005A3B9E"/>
    <w:rsid w:val="005A41A1"/>
    <w:rsid w:val="005A44DA"/>
    <w:rsid w:val="005A486A"/>
    <w:rsid w:val="005A7864"/>
    <w:rsid w:val="005A7FAB"/>
    <w:rsid w:val="005B0E27"/>
    <w:rsid w:val="005B1178"/>
    <w:rsid w:val="005B15E5"/>
    <w:rsid w:val="005B2981"/>
    <w:rsid w:val="005B37B4"/>
    <w:rsid w:val="005B3F65"/>
    <w:rsid w:val="005B4457"/>
    <w:rsid w:val="005B5477"/>
    <w:rsid w:val="005B575F"/>
    <w:rsid w:val="005B78B4"/>
    <w:rsid w:val="005C07E8"/>
    <w:rsid w:val="005C1E42"/>
    <w:rsid w:val="005C21C7"/>
    <w:rsid w:val="005C2B6F"/>
    <w:rsid w:val="005C32E8"/>
    <w:rsid w:val="005C358A"/>
    <w:rsid w:val="005C35B9"/>
    <w:rsid w:val="005C3904"/>
    <w:rsid w:val="005C3927"/>
    <w:rsid w:val="005C39AA"/>
    <w:rsid w:val="005C492F"/>
    <w:rsid w:val="005C49C3"/>
    <w:rsid w:val="005C54EA"/>
    <w:rsid w:val="005C54FF"/>
    <w:rsid w:val="005C6101"/>
    <w:rsid w:val="005D09A2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5084"/>
    <w:rsid w:val="005D64FE"/>
    <w:rsid w:val="005D6E06"/>
    <w:rsid w:val="005D7435"/>
    <w:rsid w:val="005D7DD5"/>
    <w:rsid w:val="005E34D9"/>
    <w:rsid w:val="005E43B8"/>
    <w:rsid w:val="005E4A00"/>
    <w:rsid w:val="005E5B7D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993"/>
    <w:rsid w:val="00602720"/>
    <w:rsid w:val="00602DB3"/>
    <w:rsid w:val="006033AC"/>
    <w:rsid w:val="0060371A"/>
    <w:rsid w:val="00603F11"/>
    <w:rsid w:val="0060463E"/>
    <w:rsid w:val="006076AB"/>
    <w:rsid w:val="00607FA7"/>
    <w:rsid w:val="006101A0"/>
    <w:rsid w:val="00610D2F"/>
    <w:rsid w:val="006114C5"/>
    <w:rsid w:val="00611792"/>
    <w:rsid w:val="00612AF4"/>
    <w:rsid w:val="00613107"/>
    <w:rsid w:val="00613CF0"/>
    <w:rsid w:val="00613F59"/>
    <w:rsid w:val="006149FE"/>
    <w:rsid w:val="00614B14"/>
    <w:rsid w:val="00614F8D"/>
    <w:rsid w:val="00615194"/>
    <w:rsid w:val="006160F9"/>
    <w:rsid w:val="006166DE"/>
    <w:rsid w:val="006202C5"/>
    <w:rsid w:val="00621FBD"/>
    <w:rsid w:val="00622113"/>
    <w:rsid w:val="00623A63"/>
    <w:rsid w:val="00624604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BD"/>
    <w:rsid w:val="006375BF"/>
    <w:rsid w:val="00640A27"/>
    <w:rsid w:val="006411A0"/>
    <w:rsid w:val="006428B1"/>
    <w:rsid w:val="006431E1"/>
    <w:rsid w:val="00644315"/>
    <w:rsid w:val="006461BB"/>
    <w:rsid w:val="00646BAB"/>
    <w:rsid w:val="00651E90"/>
    <w:rsid w:val="00653DC3"/>
    <w:rsid w:val="00654086"/>
    <w:rsid w:val="0065425F"/>
    <w:rsid w:val="00655AD0"/>
    <w:rsid w:val="00655DC0"/>
    <w:rsid w:val="00656835"/>
    <w:rsid w:val="006630A4"/>
    <w:rsid w:val="00663E39"/>
    <w:rsid w:val="006643DF"/>
    <w:rsid w:val="00666443"/>
    <w:rsid w:val="006673ED"/>
    <w:rsid w:val="0066776A"/>
    <w:rsid w:val="00670CC9"/>
    <w:rsid w:val="00672D64"/>
    <w:rsid w:val="00673C3C"/>
    <w:rsid w:val="00673F64"/>
    <w:rsid w:val="00675499"/>
    <w:rsid w:val="0067551B"/>
    <w:rsid w:val="0067783D"/>
    <w:rsid w:val="0068039A"/>
    <w:rsid w:val="00681E77"/>
    <w:rsid w:val="00683C08"/>
    <w:rsid w:val="00684147"/>
    <w:rsid w:val="00684D52"/>
    <w:rsid w:val="00685872"/>
    <w:rsid w:val="00686042"/>
    <w:rsid w:val="00687194"/>
    <w:rsid w:val="00687370"/>
    <w:rsid w:val="00687D39"/>
    <w:rsid w:val="0069044A"/>
    <w:rsid w:val="006922A2"/>
    <w:rsid w:val="006924B6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B0305"/>
    <w:rsid w:val="006B05A1"/>
    <w:rsid w:val="006B09F9"/>
    <w:rsid w:val="006B17F4"/>
    <w:rsid w:val="006B1849"/>
    <w:rsid w:val="006B242D"/>
    <w:rsid w:val="006B25BA"/>
    <w:rsid w:val="006B4A30"/>
    <w:rsid w:val="006C10D2"/>
    <w:rsid w:val="006C24E0"/>
    <w:rsid w:val="006C3CB8"/>
    <w:rsid w:val="006C3FCE"/>
    <w:rsid w:val="006C4163"/>
    <w:rsid w:val="006C41A8"/>
    <w:rsid w:val="006C4FD1"/>
    <w:rsid w:val="006C54CF"/>
    <w:rsid w:val="006C55E7"/>
    <w:rsid w:val="006C64CE"/>
    <w:rsid w:val="006C66ED"/>
    <w:rsid w:val="006C6DEC"/>
    <w:rsid w:val="006C7073"/>
    <w:rsid w:val="006D0015"/>
    <w:rsid w:val="006D02EF"/>
    <w:rsid w:val="006D08E4"/>
    <w:rsid w:val="006D0C1F"/>
    <w:rsid w:val="006D13D5"/>
    <w:rsid w:val="006D1A54"/>
    <w:rsid w:val="006D3700"/>
    <w:rsid w:val="006D3A2A"/>
    <w:rsid w:val="006D3BB0"/>
    <w:rsid w:val="006D47ED"/>
    <w:rsid w:val="006D4A80"/>
    <w:rsid w:val="006D5125"/>
    <w:rsid w:val="006D60F7"/>
    <w:rsid w:val="006D63DD"/>
    <w:rsid w:val="006D789F"/>
    <w:rsid w:val="006E0145"/>
    <w:rsid w:val="006E0158"/>
    <w:rsid w:val="006E0DAE"/>
    <w:rsid w:val="006E1DD6"/>
    <w:rsid w:val="006E2882"/>
    <w:rsid w:val="006E37C3"/>
    <w:rsid w:val="006E3F5E"/>
    <w:rsid w:val="006E4BB8"/>
    <w:rsid w:val="006E5164"/>
    <w:rsid w:val="006E51BF"/>
    <w:rsid w:val="006E53DB"/>
    <w:rsid w:val="006E5BA1"/>
    <w:rsid w:val="006E6460"/>
    <w:rsid w:val="006E70E9"/>
    <w:rsid w:val="006E7325"/>
    <w:rsid w:val="006E786E"/>
    <w:rsid w:val="006E7CFD"/>
    <w:rsid w:val="006F068A"/>
    <w:rsid w:val="006F0D3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1004"/>
    <w:rsid w:val="0070167B"/>
    <w:rsid w:val="00701B6D"/>
    <w:rsid w:val="00701E6D"/>
    <w:rsid w:val="0070200C"/>
    <w:rsid w:val="007021FE"/>
    <w:rsid w:val="00702DA5"/>
    <w:rsid w:val="00703296"/>
    <w:rsid w:val="0070425D"/>
    <w:rsid w:val="007048C8"/>
    <w:rsid w:val="00704950"/>
    <w:rsid w:val="00705A2B"/>
    <w:rsid w:val="00706209"/>
    <w:rsid w:val="00706920"/>
    <w:rsid w:val="00706DB4"/>
    <w:rsid w:val="00707B2E"/>
    <w:rsid w:val="0071090C"/>
    <w:rsid w:val="00710E32"/>
    <w:rsid w:val="007119BC"/>
    <w:rsid w:val="00712739"/>
    <w:rsid w:val="00713A22"/>
    <w:rsid w:val="0071538D"/>
    <w:rsid w:val="00715682"/>
    <w:rsid w:val="00715FE8"/>
    <w:rsid w:val="00716514"/>
    <w:rsid w:val="007172CD"/>
    <w:rsid w:val="00717824"/>
    <w:rsid w:val="00717A41"/>
    <w:rsid w:val="00720A2D"/>
    <w:rsid w:val="00720D1E"/>
    <w:rsid w:val="00722A00"/>
    <w:rsid w:val="00722AB3"/>
    <w:rsid w:val="00722E3B"/>
    <w:rsid w:val="00723E52"/>
    <w:rsid w:val="0072459F"/>
    <w:rsid w:val="00725378"/>
    <w:rsid w:val="0072606E"/>
    <w:rsid w:val="00727660"/>
    <w:rsid w:val="007278B6"/>
    <w:rsid w:val="00727F8A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CA3"/>
    <w:rsid w:val="00736512"/>
    <w:rsid w:val="00736DF9"/>
    <w:rsid w:val="00737B23"/>
    <w:rsid w:val="00737C8D"/>
    <w:rsid w:val="00740C25"/>
    <w:rsid w:val="00741787"/>
    <w:rsid w:val="00741859"/>
    <w:rsid w:val="00743070"/>
    <w:rsid w:val="00744B2F"/>
    <w:rsid w:val="00745EF3"/>
    <w:rsid w:val="0074752A"/>
    <w:rsid w:val="0074781F"/>
    <w:rsid w:val="0075024C"/>
    <w:rsid w:val="0075027E"/>
    <w:rsid w:val="007504DF"/>
    <w:rsid w:val="00750DB8"/>
    <w:rsid w:val="00751164"/>
    <w:rsid w:val="007513F2"/>
    <w:rsid w:val="007531DC"/>
    <w:rsid w:val="00753F87"/>
    <w:rsid w:val="00754D43"/>
    <w:rsid w:val="00754FA7"/>
    <w:rsid w:val="00757280"/>
    <w:rsid w:val="007575AF"/>
    <w:rsid w:val="00757C14"/>
    <w:rsid w:val="00757C42"/>
    <w:rsid w:val="00757FF8"/>
    <w:rsid w:val="007600FB"/>
    <w:rsid w:val="00760476"/>
    <w:rsid w:val="00760A52"/>
    <w:rsid w:val="00760BB2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EF9"/>
    <w:rsid w:val="007742D0"/>
    <w:rsid w:val="00774973"/>
    <w:rsid w:val="007752A4"/>
    <w:rsid w:val="00775C99"/>
    <w:rsid w:val="007768BC"/>
    <w:rsid w:val="00777AE9"/>
    <w:rsid w:val="00777E68"/>
    <w:rsid w:val="007801AA"/>
    <w:rsid w:val="00780AF4"/>
    <w:rsid w:val="00781969"/>
    <w:rsid w:val="00782C6D"/>
    <w:rsid w:val="007837A4"/>
    <w:rsid w:val="00784FDD"/>
    <w:rsid w:val="0078580F"/>
    <w:rsid w:val="00785D35"/>
    <w:rsid w:val="00786339"/>
    <w:rsid w:val="00786F4D"/>
    <w:rsid w:val="007875CE"/>
    <w:rsid w:val="00787795"/>
    <w:rsid w:val="00787E54"/>
    <w:rsid w:val="00791AE1"/>
    <w:rsid w:val="00791D4A"/>
    <w:rsid w:val="00792645"/>
    <w:rsid w:val="0079309A"/>
    <w:rsid w:val="0079324C"/>
    <w:rsid w:val="00794469"/>
    <w:rsid w:val="00795534"/>
    <w:rsid w:val="007965A2"/>
    <w:rsid w:val="00796617"/>
    <w:rsid w:val="00796761"/>
    <w:rsid w:val="00796ADA"/>
    <w:rsid w:val="00797274"/>
    <w:rsid w:val="00797333"/>
    <w:rsid w:val="007A0080"/>
    <w:rsid w:val="007A01D5"/>
    <w:rsid w:val="007A059D"/>
    <w:rsid w:val="007A1070"/>
    <w:rsid w:val="007A119B"/>
    <w:rsid w:val="007A287B"/>
    <w:rsid w:val="007A2E01"/>
    <w:rsid w:val="007A335D"/>
    <w:rsid w:val="007A3F74"/>
    <w:rsid w:val="007A4050"/>
    <w:rsid w:val="007A490B"/>
    <w:rsid w:val="007A5112"/>
    <w:rsid w:val="007A539E"/>
    <w:rsid w:val="007A56B8"/>
    <w:rsid w:val="007A5F4A"/>
    <w:rsid w:val="007A5FF6"/>
    <w:rsid w:val="007B0268"/>
    <w:rsid w:val="007B02F3"/>
    <w:rsid w:val="007B06EA"/>
    <w:rsid w:val="007B2818"/>
    <w:rsid w:val="007B32D4"/>
    <w:rsid w:val="007B3EB2"/>
    <w:rsid w:val="007B5330"/>
    <w:rsid w:val="007B594C"/>
    <w:rsid w:val="007B7BF8"/>
    <w:rsid w:val="007C0072"/>
    <w:rsid w:val="007C0D58"/>
    <w:rsid w:val="007C23F5"/>
    <w:rsid w:val="007C2773"/>
    <w:rsid w:val="007C4AED"/>
    <w:rsid w:val="007C5005"/>
    <w:rsid w:val="007C5688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6D2"/>
    <w:rsid w:val="007D372A"/>
    <w:rsid w:val="007D37E2"/>
    <w:rsid w:val="007D4A3F"/>
    <w:rsid w:val="007D53B9"/>
    <w:rsid w:val="007D669D"/>
    <w:rsid w:val="007D6BE0"/>
    <w:rsid w:val="007D711E"/>
    <w:rsid w:val="007D7340"/>
    <w:rsid w:val="007D7732"/>
    <w:rsid w:val="007D7DED"/>
    <w:rsid w:val="007D7FA4"/>
    <w:rsid w:val="007E0470"/>
    <w:rsid w:val="007E0B60"/>
    <w:rsid w:val="007E165D"/>
    <w:rsid w:val="007E1A8C"/>
    <w:rsid w:val="007E1E00"/>
    <w:rsid w:val="007E2617"/>
    <w:rsid w:val="007E4ABC"/>
    <w:rsid w:val="007E6AEB"/>
    <w:rsid w:val="007E6E53"/>
    <w:rsid w:val="007E7517"/>
    <w:rsid w:val="007F2756"/>
    <w:rsid w:val="007F2AAA"/>
    <w:rsid w:val="007F449E"/>
    <w:rsid w:val="007F4576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280C"/>
    <w:rsid w:val="00802FDB"/>
    <w:rsid w:val="008036CF"/>
    <w:rsid w:val="008038E0"/>
    <w:rsid w:val="00803B03"/>
    <w:rsid w:val="00804160"/>
    <w:rsid w:val="00804A90"/>
    <w:rsid w:val="0080590D"/>
    <w:rsid w:val="00806731"/>
    <w:rsid w:val="00806943"/>
    <w:rsid w:val="00806DBC"/>
    <w:rsid w:val="0080737F"/>
    <w:rsid w:val="0081020D"/>
    <w:rsid w:val="008116D6"/>
    <w:rsid w:val="00811ED4"/>
    <w:rsid w:val="0081284E"/>
    <w:rsid w:val="00813334"/>
    <w:rsid w:val="008135D7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AB5"/>
    <w:rsid w:val="00821D91"/>
    <w:rsid w:val="0082252E"/>
    <w:rsid w:val="008226C2"/>
    <w:rsid w:val="0082289C"/>
    <w:rsid w:val="00822D17"/>
    <w:rsid w:val="00822F53"/>
    <w:rsid w:val="008235C3"/>
    <w:rsid w:val="00823B63"/>
    <w:rsid w:val="00823DD7"/>
    <w:rsid w:val="00824788"/>
    <w:rsid w:val="008247D7"/>
    <w:rsid w:val="00824C7D"/>
    <w:rsid w:val="00825787"/>
    <w:rsid w:val="008261F5"/>
    <w:rsid w:val="00827E45"/>
    <w:rsid w:val="00827E55"/>
    <w:rsid w:val="00827FDC"/>
    <w:rsid w:val="00830685"/>
    <w:rsid w:val="008307F2"/>
    <w:rsid w:val="00833386"/>
    <w:rsid w:val="00834335"/>
    <w:rsid w:val="008346AC"/>
    <w:rsid w:val="0084101C"/>
    <w:rsid w:val="00842E2B"/>
    <w:rsid w:val="00842E75"/>
    <w:rsid w:val="00842FFD"/>
    <w:rsid w:val="00844188"/>
    <w:rsid w:val="0084445D"/>
    <w:rsid w:val="00845303"/>
    <w:rsid w:val="008457A6"/>
    <w:rsid w:val="00846167"/>
    <w:rsid w:val="0084643C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439C"/>
    <w:rsid w:val="008543AD"/>
    <w:rsid w:val="00854930"/>
    <w:rsid w:val="00855193"/>
    <w:rsid w:val="0085521E"/>
    <w:rsid w:val="008554E8"/>
    <w:rsid w:val="008557B9"/>
    <w:rsid w:val="0085584F"/>
    <w:rsid w:val="0085644C"/>
    <w:rsid w:val="00856B56"/>
    <w:rsid w:val="00856CB3"/>
    <w:rsid w:val="008570E7"/>
    <w:rsid w:val="00860031"/>
    <w:rsid w:val="008604C5"/>
    <w:rsid w:val="00861A54"/>
    <w:rsid w:val="00862D8B"/>
    <w:rsid w:val="0086306C"/>
    <w:rsid w:val="00863BF7"/>
    <w:rsid w:val="00863F0B"/>
    <w:rsid w:val="00864D0B"/>
    <w:rsid w:val="00864DA6"/>
    <w:rsid w:val="00865D9B"/>
    <w:rsid w:val="00865FB8"/>
    <w:rsid w:val="00866B74"/>
    <w:rsid w:val="00866D68"/>
    <w:rsid w:val="008676E7"/>
    <w:rsid w:val="00867B93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4572"/>
    <w:rsid w:val="00875077"/>
    <w:rsid w:val="00875C22"/>
    <w:rsid w:val="00876000"/>
    <w:rsid w:val="00876073"/>
    <w:rsid w:val="00877494"/>
    <w:rsid w:val="008775A4"/>
    <w:rsid w:val="00877BC4"/>
    <w:rsid w:val="00877BF3"/>
    <w:rsid w:val="00880A0C"/>
    <w:rsid w:val="00880AF2"/>
    <w:rsid w:val="00881138"/>
    <w:rsid w:val="008811F5"/>
    <w:rsid w:val="00881AF1"/>
    <w:rsid w:val="008833AF"/>
    <w:rsid w:val="00883C38"/>
    <w:rsid w:val="0088430D"/>
    <w:rsid w:val="00884BC8"/>
    <w:rsid w:val="00884BE4"/>
    <w:rsid w:val="00885B4D"/>
    <w:rsid w:val="00886683"/>
    <w:rsid w:val="0088693C"/>
    <w:rsid w:val="00887B97"/>
    <w:rsid w:val="00890891"/>
    <w:rsid w:val="008913F2"/>
    <w:rsid w:val="00891829"/>
    <w:rsid w:val="008919F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6457"/>
    <w:rsid w:val="0089674B"/>
    <w:rsid w:val="008978C8"/>
    <w:rsid w:val="008A1D9D"/>
    <w:rsid w:val="008A1FF2"/>
    <w:rsid w:val="008A26D4"/>
    <w:rsid w:val="008A3EE6"/>
    <w:rsid w:val="008A46FE"/>
    <w:rsid w:val="008A63DC"/>
    <w:rsid w:val="008A7CF2"/>
    <w:rsid w:val="008A7FCC"/>
    <w:rsid w:val="008B0081"/>
    <w:rsid w:val="008B06AE"/>
    <w:rsid w:val="008B0E1C"/>
    <w:rsid w:val="008B19ED"/>
    <w:rsid w:val="008B2AF1"/>
    <w:rsid w:val="008B3AE0"/>
    <w:rsid w:val="008B491B"/>
    <w:rsid w:val="008B4CBF"/>
    <w:rsid w:val="008B5BC3"/>
    <w:rsid w:val="008B5BDF"/>
    <w:rsid w:val="008B5C2B"/>
    <w:rsid w:val="008B6541"/>
    <w:rsid w:val="008B6A6E"/>
    <w:rsid w:val="008B7FD6"/>
    <w:rsid w:val="008C01C4"/>
    <w:rsid w:val="008C0869"/>
    <w:rsid w:val="008C292C"/>
    <w:rsid w:val="008C339C"/>
    <w:rsid w:val="008C341B"/>
    <w:rsid w:val="008C3A71"/>
    <w:rsid w:val="008C3F15"/>
    <w:rsid w:val="008C49E9"/>
    <w:rsid w:val="008C5330"/>
    <w:rsid w:val="008C5809"/>
    <w:rsid w:val="008C5F57"/>
    <w:rsid w:val="008C6ECA"/>
    <w:rsid w:val="008C7F00"/>
    <w:rsid w:val="008D15CF"/>
    <w:rsid w:val="008D2023"/>
    <w:rsid w:val="008D27E8"/>
    <w:rsid w:val="008D3749"/>
    <w:rsid w:val="008D3FFE"/>
    <w:rsid w:val="008D49C2"/>
    <w:rsid w:val="008D4A93"/>
    <w:rsid w:val="008D4EBF"/>
    <w:rsid w:val="008D4FCC"/>
    <w:rsid w:val="008D5163"/>
    <w:rsid w:val="008D5403"/>
    <w:rsid w:val="008D571A"/>
    <w:rsid w:val="008D768B"/>
    <w:rsid w:val="008D772F"/>
    <w:rsid w:val="008D7863"/>
    <w:rsid w:val="008D7934"/>
    <w:rsid w:val="008D7B44"/>
    <w:rsid w:val="008D7B7F"/>
    <w:rsid w:val="008E1021"/>
    <w:rsid w:val="008E1BAC"/>
    <w:rsid w:val="008E2942"/>
    <w:rsid w:val="008E33B2"/>
    <w:rsid w:val="008E3490"/>
    <w:rsid w:val="008E3BB6"/>
    <w:rsid w:val="008E5AEA"/>
    <w:rsid w:val="008E5C23"/>
    <w:rsid w:val="008E648F"/>
    <w:rsid w:val="008E6A5F"/>
    <w:rsid w:val="008E7485"/>
    <w:rsid w:val="008F13CF"/>
    <w:rsid w:val="008F173D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77E"/>
    <w:rsid w:val="008F7D33"/>
    <w:rsid w:val="009016FE"/>
    <w:rsid w:val="00904CC4"/>
    <w:rsid w:val="00905859"/>
    <w:rsid w:val="009063F4"/>
    <w:rsid w:val="00906F04"/>
    <w:rsid w:val="009076DF"/>
    <w:rsid w:val="00907F64"/>
    <w:rsid w:val="00911743"/>
    <w:rsid w:val="00911ACD"/>
    <w:rsid w:val="0091335C"/>
    <w:rsid w:val="0091431D"/>
    <w:rsid w:val="00914B1C"/>
    <w:rsid w:val="009154BE"/>
    <w:rsid w:val="009158A2"/>
    <w:rsid w:val="00917C09"/>
    <w:rsid w:val="00917DF9"/>
    <w:rsid w:val="009204E9"/>
    <w:rsid w:val="00921C14"/>
    <w:rsid w:val="0092247F"/>
    <w:rsid w:val="00922D2D"/>
    <w:rsid w:val="00923425"/>
    <w:rsid w:val="009238F4"/>
    <w:rsid w:val="00923BBC"/>
    <w:rsid w:val="00924DCC"/>
    <w:rsid w:val="00924DF8"/>
    <w:rsid w:val="00925972"/>
    <w:rsid w:val="009260C9"/>
    <w:rsid w:val="0092633F"/>
    <w:rsid w:val="00926DA9"/>
    <w:rsid w:val="00927C10"/>
    <w:rsid w:val="00927C5C"/>
    <w:rsid w:val="00927DEE"/>
    <w:rsid w:val="00930617"/>
    <w:rsid w:val="00930FC3"/>
    <w:rsid w:val="00932DEB"/>
    <w:rsid w:val="00935577"/>
    <w:rsid w:val="00935CB9"/>
    <w:rsid w:val="00936769"/>
    <w:rsid w:val="009375B9"/>
    <w:rsid w:val="009406E7"/>
    <w:rsid w:val="00940BCE"/>
    <w:rsid w:val="00941D08"/>
    <w:rsid w:val="0094204A"/>
    <w:rsid w:val="00942559"/>
    <w:rsid w:val="00942A33"/>
    <w:rsid w:val="00943245"/>
    <w:rsid w:val="00943411"/>
    <w:rsid w:val="00943418"/>
    <w:rsid w:val="009437F8"/>
    <w:rsid w:val="00943C8B"/>
    <w:rsid w:val="00943DDC"/>
    <w:rsid w:val="009444BB"/>
    <w:rsid w:val="00944A0F"/>
    <w:rsid w:val="0094547B"/>
    <w:rsid w:val="00945F3B"/>
    <w:rsid w:val="009460CB"/>
    <w:rsid w:val="00946211"/>
    <w:rsid w:val="009465CA"/>
    <w:rsid w:val="00947B11"/>
    <w:rsid w:val="00947CCB"/>
    <w:rsid w:val="00947CEF"/>
    <w:rsid w:val="00950702"/>
    <w:rsid w:val="00951D84"/>
    <w:rsid w:val="00952695"/>
    <w:rsid w:val="00952BE3"/>
    <w:rsid w:val="00952C88"/>
    <w:rsid w:val="00954EA0"/>
    <w:rsid w:val="0095534D"/>
    <w:rsid w:val="009561CF"/>
    <w:rsid w:val="00956F7F"/>
    <w:rsid w:val="0095760C"/>
    <w:rsid w:val="0096017C"/>
    <w:rsid w:val="0096030E"/>
    <w:rsid w:val="009607E9"/>
    <w:rsid w:val="0096298C"/>
    <w:rsid w:val="009636BD"/>
    <w:rsid w:val="00963838"/>
    <w:rsid w:val="0096404F"/>
    <w:rsid w:val="00964442"/>
    <w:rsid w:val="0096456E"/>
    <w:rsid w:val="00965540"/>
    <w:rsid w:val="00965BB7"/>
    <w:rsid w:val="009661BC"/>
    <w:rsid w:val="00966940"/>
    <w:rsid w:val="009672CA"/>
    <w:rsid w:val="009675AC"/>
    <w:rsid w:val="009675B1"/>
    <w:rsid w:val="00972390"/>
    <w:rsid w:val="00972E0A"/>
    <w:rsid w:val="00972F14"/>
    <w:rsid w:val="009734CC"/>
    <w:rsid w:val="009742A3"/>
    <w:rsid w:val="009743F1"/>
    <w:rsid w:val="00975148"/>
    <w:rsid w:val="009757A9"/>
    <w:rsid w:val="0097790F"/>
    <w:rsid w:val="0097796B"/>
    <w:rsid w:val="00982076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368"/>
    <w:rsid w:val="00991A31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7046"/>
    <w:rsid w:val="00997077"/>
    <w:rsid w:val="00997380"/>
    <w:rsid w:val="00997435"/>
    <w:rsid w:val="0099764C"/>
    <w:rsid w:val="009979B0"/>
    <w:rsid w:val="009A00D6"/>
    <w:rsid w:val="009A0892"/>
    <w:rsid w:val="009A0F7B"/>
    <w:rsid w:val="009A114F"/>
    <w:rsid w:val="009A177F"/>
    <w:rsid w:val="009A17F7"/>
    <w:rsid w:val="009A18B6"/>
    <w:rsid w:val="009A3C89"/>
    <w:rsid w:val="009A4AA7"/>
    <w:rsid w:val="009A4EDA"/>
    <w:rsid w:val="009A5363"/>
    <w:rsid w:val="009A6106"/>
    <w:rsid w:val="009A6197"/>
    <w:rsid w:val="009A62C1"/>
    <w:rsid w:val="009A6935"/>
    <w:rsid w:val="009A6B3F"/>
    <w:rsid w:val="009A7611"/>
    <w:rsid w:val="009B09C3"/>
    <w:rsid w:val="009B1269"/>
    <w:rsid w:val="009B14EF"/>
    <w:rsid w:val="009B19F3"/>
    <w:rsid w:val="009B1BE8"/>
    <w:rsid w:val="009B1D5F"/>
    <w:rsid w:val="009B24BC"/>
    <w:rsid w:val="009B484F"/>
    <w:rsid w:val="009B4E0F"/>
    <w:rsid w:val="009B66F9"/>
    <w:rsid w:val="009B6788"/>
    <w:rsid w:val="009B71EF"/>
    <w:rsid w:val="009C05E3"/>
    <w:rsid w:val="009C0A99"/>
    <w:rsid w:val="009C1580"/>
    <w:rsid w:val="009C1AD2"/>
    <w:rsid w:val="009C1E14"/>
    <w:rsid w:val="009C2807"/>
    <w:rsid w:val="009C2EF4"/>
    <w:rsid w:val="009C356A"/>
    <w:rsid w:val="009C417C"/>
    <w:rsid w:val="009C4AB5"/>
    <w:rsid w:val="009C4D8A"/>
    <w:rsid w:val="009C537B"/>
    <w:rsid w:val="009C622C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8BA"/>
    <w:rsid w:val="009D6E26"/>
    <w:rsid w:val="009D7584"/>
    <w:rsid w:val="009D7C41"/>
    <w:rsid w:val="009E02EA"/>
    <w:rsid w:val="009E0A54"/>
    <w:rsid w:val="009E0E09"/>
    <w:rsid w:val="009E1316"/>
    <w:rsid w:val="009E294C"/>
    <w:rsid w:val="009E3345"/>
    <w:rsid w:val="009E3A54"/>
    <w:rsid w:val="009E4177"/>
    <w:rsid w:val="009E42EE"/>
    <w:rsid w:val="009E54BD"/>
    <w:rsid w:val="009E5606"/>
    <w:rsid w:val="009E5A2C"/>
    <w:rsid w:val="009E64DF"/>
    <w:rsid w:val="009E6D0A"/>
    <w:rsid w:val="009E7503"/>
    <w:rsid w:val="009E79F9"/>
    <w:rsid w:val="009F061C"/>
    <w:rsid w:val="009F0E33"/>
    <w:rsid w:val="009F13C5"/>
    <w:rsid w:val="009F15FA"/>
    <w:rsid w:val="009F1A0D"/>
    <w:rsid w:val="009F2B62"/>
    <w:rsid w:val="009F3DD3"/>
    <w:rsid w:val="009F65D1"/>
    <w:rsid w:val="00A01538"/>
    <w:rsid w:val="00A022A1"/>
    <w:rsid w:val="00A02ADA"/>
    <w:rsid w:val="00A03323"/>
    <w:rsid w:val="00A0341F"/>
    <w:rsid w:val="00A035FF"/>
    <w:rsid w:val="00A04C9A"/>
    <w:rsid w:val="00A04FAA"/>
    <w:rsid w:val="00A058CC"/>
    <w:rsid w:val="00A05D5C"/>
    <w:rsid w:val="00A07767"/>
    <w:rsid w:val="00A1004F"/>
    <w:rsid w:val="00A10143"/>
    <w:rsid w:val="00A1022C"/>
    <w:rsid w:val="00A104BF"/>
    <w:rsid w:val="00A119D0"/>
    <w:rsid w:val="00A11E04"/>
    <w:rsid w:val="00A11F7A"/>
    <w:rsid w:val="00A122EC"/>
    <w:rsid w:val="00A12332"/>
    <w:rsid w:val="00A13BFF"/>
    <w:rsid w:val="00A14252"/>
    <w:rsid w:val="00A15E56"/>
    <w:rsid w:val="00A17C21"/>
    <w:rsid w:val="00A20493"/>
    <w:rsid w:val="00A23207"/>
    <w:rsid w:val="00A23626"/>
    <w:rsid w:val="00A24795"/>
    <w:rsid w:val="00A24FB6"/>
    <w:rsid w:val="00A26BE8"/>
    <w:rsid w:val="00A26FF6"/>
    <w:rsid w:val="00A27D72"/>
    <w:rsid w:val="00A3048B"/>
    <w:rsid w:val="00A30AEF"/>
    <w:rsid w:val="00A311CE"/>
    <w:rsid w:val="00A31BED"/>
    <w:rsid w:val="00A31F9F"/>
    <w:rsid w:val="00A32F43"/>
    <w:rsid w:val="00A330AE"/>
    <w:rsid w:val="00A33459"/>
    <w:rsid w:val="00A339D0"/>
    <w:rsid w:val="00A33BB9"/>
    <w:rsid w:val="00A341C4"/>
    <w:rsid w:val="00A34624"/>
    <w:rsid w:val="00A349F7"/>
    <w:rsid w:val="00A353DC"/>
    <w:rsid w:val="00A35C6A"/>
    <w:rsid w:val="00A35FBB"/>
    <w:rsid w:val="00A3646F"/>
    <w:rsid w:val="00A36CCE"/>
    <w:rsid w:val="00A37110"/>
    <w:rsid w:val="00A37D25"/>
    <w:rsid w:val="00A40310"/>
    <w:rsid w:val="00A405A7"/>
    <w:rsid w:val="00A40B83"/>
    <w:rsid w:val="00A421CE"/>
    <w:rsid w:val="00A426DE"/>
    <w:rsid w:val="00A4306F"/>
    <w:rsid w:val="00A431B2"/>
    <w:rsid w:val="00A4534E"/>
    <w:rsid w:val="00A4795F"/>
    <w:rsid w:val="00A47D97"/>
    <w:rsid w:val="00A50639"/>
    <w:rsid w:val="00A51127"/>
    <w:rsid w:val="00A52304"/>
    <w:rsid w:val="00A528CC"/>
    <w:rsid w:val="00A52A31"/>
    <w:rsid w:val="00A53810"/>
    <w:rsid w:val="00A53954"/>
    <w:rsid w:val="00A53CD2"/>
    <w:rsid w:val="00A54B10"/>
    <w:rsid w:val="00A54D5F"/>
    <w:rsid w:val="00A550B8"/>
    <w:rsid w:val="00A55D23"/>
    <w:rsid w:val="00A561E5"/>
    <w:rsid w:val="00A56C1C"/>
    <w:rsid w:val="00A6017C"/>
    <w:rsid w:val="00A60CFB"/>
    <w:rsid w:val="00A63177"/>
    <w:rsid w:val="00A63615"/>
    <w:rsid w:val="00A63697"/>
    <w:rsid w:val="00A636D3"/>
    <w:rsid w:val="00A63719"/>
    <w:rsid w:val="00A637DB"/>
    <w:rsid w:val="00A63D09"/>
    <w:rsid w:val="00A64D2E"/>
    <w:rsid w:val="00A65B35"/>
    <w:rsid w:val="00A678EC"/>
    <w:rsid w:val="00A67D38"/>
    <w:rsid w:val="00A67E18"/>
    <w:rsid w:val="00A711F9"/>
    <w:rsid w:val="00A71359"/>
    <w:rsid w:val="00A723D3"/>
    <w:rsid w:val="00A730C1"/>
    <w:rsid w:val="00A736F8"/>
    <w:rsid w:val="00A74D97"/>
    <w:rsid w:val="00A753C4"/>
    <w:rsid w:val="00A755C3"/>
    <w:rsid w:val="00A756DD"/>
    <w:rsid w:val="00A75E8E"/>
    <w:rsid w:val="00A762A1"/>
    <w:rsid w:val="00A766C0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A53"/>
    <w:rsid w:val="00A86510"/>
    <w:rsid w:val="00A86747"/>
    <w:rsid w:val="00A908C1"/>
    <w:rsid w:val="00A91402"/>
    <w:rsid w:val="00A9147B"/>
    <w:rsid w:val="00A91DB1"/>
    <w:rsid w:val="00A9238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DB2"/>
    <w:rsid w:val="00AA790B"/>
    <w:rsid w:val="00AA7CDE"/>
    <w:rsid w:val="00AB0203"/>
    <w:rsid w:val="00AB0571"/>
    <w:rsid w:val="00AB0DFB"/>
    <w:rsid w:val="00AB2039"/>
    <w:rsid w:val="00AB250B"/>
    <w:rsid w:val="00AB37F6"/>
    <w:rsid w:val="00AB3DD5"/>
    <w:rsid w:val="00AB40D4"/>
    <w:rsid w:val="00AB49DB"/>
    <w:rsid w:val="00AB4C1F"/>
    <w:rsid w:val="00AB554B"/>
    <w:rsid w:val="00AB6B83"/>
    <w:rsid w:val="00AB7188"/>
    <w:rsid w:val="00AC170F"/>
    <w:rsid w:val="00AC1B93"/>
    <w:rsid w:val="00AC21C4"/>
    <w:rsid w:val="00AC566D"/>
    <w:rsid w:val="00AC5844"/>
    <w:rsid w:val="00AC69F4"/>
    <w:rsid w:val="00AC72B6"/>
    <w:rsid w:val="00AC7B63"/>
    <w:rsid w:val="00AD1573"/>
    <w:rsid w:val="00AD1E02"/>
    <w:rsid w:val="00AD2C0D"/>
    <w:rsid w:val="00AD36F8"/>
    <w:rsid w:val="00AD3724"/>
    <w:rsid w:val="00AD4393"/>
    <w:rsid w:val="00AD4A4D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3DF7"/>
    <w:rsid w:val="00AE43A8"/>
    <w:rsid w:val="00AE56C6"/>
    <w:rsid w:val="00AE59AF"/>
    <w:rsid w:val="00AE5C81"/>
    <w:rsid w:val="00AE60D3"/>
    <w:rsid w:val="00AE7C4D"/>
    <w:rsid w:val="00AE7CD6"/>
    <w:rsid w:val="00AF0211"/>
    <w:rsid w:val="00AF04A6"/>
    <w:rsid w:val="00AF0EAC"/>
    <w:rsid w:val="00AF14A0"/>
    <w:rsid w:val="00AF222E"/>
    <w:rsid w:val="00AF25D8"/>
    <w:rsid w:val="00AF2A86"/>
    <w:rsid w:val="00AF2F09"/>
    <w:rsid w:val="00AF3DDF"/>
    <w:rsid w:val="00AF4737"/>
    <w:rsid w:val="00AF4EBA"/>
    <w:rsid w:val="00AF5584"/>
    <w:rsid w:val="00AF599B"/>
    <w:rsid w:val="00AF5BFF"/>
    <w:rsid w:val="00AF5D4C"/>
    <w:rsid w:val="00B01690"/>
    <w:rsid w:val="00B01D39"/>
    <w:rsid w:val="00B03C69"/>
    <w:rsid w:val="00B05536"/>
    <w:rsid w:val="00B05D98"/>
    <w:rsid w:val="00B06B8A"/>
    <w:rsid w:val="00B07A30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873"/>
    <w:rsid w:val="00B153BD"/>
    <w:rsid w:val="00B1565D"/>
    <w:rsid w:val="00B15881"/>
    <w:rsid w:val="00B1598C"/>
    <w:rsid w:val="00B16064"/>
    <w:rsid w:val="00B165C6"/>
    <w:rsid w:val="00B16D64"/>
    <w:rsid w:val="00B17782"/>
    <w:rsid w:val="00B20D85"/>
    <w:rsid w:val="00B21C28"/>
    <w:rsid w:val="00B22C5A"/>
    <w:rsid w:val="00B23696"/>
    <w:rsid w:val="00B25285"/>
    <w:rsid w:val="00B254B6"/>
    <w:rsid w:val="00B2638D"/>
    <w:rsid w:val="00B2644E"/>
    <w:rsid w:val="00B26CEC"/>
    <w:rsid w:val="00B273C2"/>
    <w:rsid w:val="00B277CD"/>
    <w:rsid w:val="00B30BE2"/>
    <w:rsid w:val="00B30F5B"/>
    <w:rsid w:val="00B31280"/>
    <w:rsid w:val="00B322D4"/>
    <w:rsid w:val="00B32314"/>
    <w:rsid w:val="00B3249E"/>
    <w:rsid w:val="00B32905"/>
    <w:rsid w:val="00B32B48"/>
    <w:rsid w:val="00B3325A"/>
    <w:rsid w:val="00B334EE"/>
    <w:rsid w:val="00B33ED9"/>
    <w:rsid w:val="00B344D6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85"/>
    <w:rsid w:val="00B41C5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765A"/>
    <w:rsid w:val="00B4777C"/>
    <w:rsid w:val="00B50E51"/>
    <w:rsid w:val="00B51232"/>
    <w:rsid w:val="00B52DD7"/>
    <w:rsid w:val="00B53A3F"/>
    <w:rsid w:val="00B55555"/>
    <w:rsid w:val="00B55B7A"/>
    <w:rsid w:val="00B56659"/>
    <w:rsid w:val="00B56707"/>
    <w:rsid w:val="00B60746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990"/>
    <w:rsid w:val="00B67C69"/>
    <w:rsid w:val="00B70372"/>
    <w:rsid w:val="00B705E8"/>
    <w:rsid w:val="00B70EEE"/>
    <w:rsid w:val="00B717C7"/>
    <w:rsid w:val="00B727EA"/>
    <w:rsid w:val="00B72A1D"/>
    <w:rsid w:val="00B7345B"/>
    <w:rsid w:val="00B73DFC"/>
    <w:rsid w:val="00B7450A"/>
    <w:rsid w:val="00B75411"/>
    <w:rsid w:val="00B77028"/>
    <w:rsid w:val="00B770AA"/>
    <w:rsid w:val="00B77294"/>
    <w:rsid w:val="00B7737C"/>
    <w:rsid w:val="00B7752B"/>
    <w:rsid w:val="00B77781"/>
    <w:rsid w:val="00B814B4"/>
    <w:rsid w:val="00B81EE0"/>
    <w:rsid w:val="00B81FD0"/>
    <w:rsid w:val="00B8255F"/>
    <w:rsid w:val="00B82D07"/>
    <w:rsid w:val="00B82E6A"/>
    <w:rsid w:val="00B838E0"/>
    <w:rsid w:val="00B84E9C"/>
    <w:rsid w:val="00B859B9"/>
    <w:rsid w:val="00B85CDC"/>
    <w:rsid w:val="00B86695"/>
    <w:rsid w:val="00B8696D"/>
    <w:rsid w:val="00B86CDC"/>
    <w:rsid w:val="00B90233"/>
    <w:rsid w:val="00B906EB"/>
    <w:rsid w:val="00B940AB"/>
    <w:rsid w:val="00B94A81"/>
    <w:rsid w:val="00B9559D"/>
    <w:rsid w:val="00B961C9"/>
    <w:rsid w:val="00B961F4"/>
    <w:rsid w:val="00B96956"/>
    <w:rsid w:val="00B97103"/>
    <w:rsid w:val="00B97703"/>
    <w:rsid w:val="00B97A9D"/>
    <w:rsid w:val="00BA0B62"/>
    <w:rsid w:val="00BA1101"/>
    <w:rsid w:val="00BA2299"/>
    <w:rsid w:val="00BA27C6"/>
    <w:rsid w:val="00BA27CE"/>
    <w:rsid w:val="00BA4FD3"/>
    <w:rsid w:val="00BA5477"/>
    <w:rsid w:val="00BA6C25"/>
    <w:rsid w:val="00BA702C"/>
    <w:rsid w:val="00BA7A92"/>
    <w:rsid w:val="00BB0BA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4EDF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773"/>
    <w:rsid w:val="00BC4CBD"/>
    <w:rsid w:val="00BC5AB7"/>
    <w:rsid w:val="00BC5C86"/>
    <w:rsid w:val="00BC6226"/>
    <w:rsid w:val="00BC74EE"/>
    <w:rsid w:val="00BC795A"/>
    <w:rsid w:val="00BD09E5"/>
    <w:rsid w:val="00BD0C4F"/>
    <w:rsid w:val="00BD0E5B"/>
    <w:rsid w:val="00BD1023"/>
    <w:rsid w:val="00BD148E"/>
    <w:rsid w:val="00BD1912"/>
    <w:rsid w:val="00BD1D79"/>
    <w:rsid w:val="00BD3836"/>
    <w:rsid w:val="00BD3AE6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A19"/>
    <w:rsid w:val="00BE3FE2"/>
    <w:rsid w:val="00BE46C4"/>
    <w:rsid w:val="00BE519D"/>
    <w:rsid w:val="00BE5AB2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90D"/>
    <w:rsid w:val="00C013F7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B65"/>
    <w:rsid w:val="00C077E0"/>
    <w:rsid w:val="00C10706"/>
    <w:rsid w:val="00C1130F"/>
    <w:rsid w:val="00C12573"/>
    <w:rsid w:val="00C12772"/>
    <w:rsid w:val="00C12C67"/>
    <w:rsid w:val="00C177C2"/>
    <w:rsid w:val="00C178BE"/>
    <w:rsid w:val="00C20AC8"/>
    <w:rsid w:val="00C2274D"/>
    <w:rsid w:val="00C23BB4"/>
    <w:rsid w:val="00C23D28"/>
    <w:rsid w:val="00C2415D"/>
    <w:rsid w:val="00C241C9"/>
    <w:rsid w:val="00C244F3"/>
    <w:rsid w:val="00C24F3D"/>
    <w:rsid w:val="00C25B52"/>
    <w:rsid w:val="00C2644A"/>
    <w:rsid w:val="00C26DF3"/>
    <w:rsid w:val="00C3415A"/>
    <w:rsid w:val="00C34706"/>
    <w:rsid w:val="00C34996"/>
    <w:rsid w:val="00C34E8A"/>
    <w:rsid w:val="00C35FC2"/>
    <w:rsid w:val="00C3626A"/>
    <w:rsid w:val="00C36392"/>
    <w:rsid w:val="00C3706E"/>
    <w:rsid w:val="00C403CE"/>
    <w:rsid w:val="00C405C9"/>
    <w:rsid w:val="00C4061A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669"/>
    <w:rsid w:val="00C5071A"/>
    <w:rsid w:val="00C50AD1"/>
    <w:rsid w:val="00C51071"/>
    <w:rsid w:val="00C51083"/>
    <w:rsid w:val="00C52B02"/>
    <w:rsid w:val="00C531E2"/>
    <w:rsid w:val="00C54382"/>
    <w:rsid w:val="00C543FA"/>
    <w:rsid w:val="00C5594A"/>
    <w:rsid w:val="00C5599A"/>
    <w:rsid w:val="00C561F4"/>
    <w:rsid w:val="00C5660A"/>
    <w:rsid w:val="00C57FC8"/>
    <w:rsid w:val="00C6044B"/>
    <w:rsid w:val="00C6186E"/>
    <w:rsid w:val="00C6269D"/>
    <w:rsid w:val="00C626B0"/>
    <w:rsid w:val="00C631D9"/>
    <w:rsid w:val="00C63418"/>
    <w:rsid w:val="00C63F6E"/>
    <w:rsid w:val="00C64655"/>
    <w:rsid w:val="00C64DDF"/>
    <w:rsid w:val="00C6628F"/>
    <w:rsid w:val="00C66B42"/>
    <w:rsid w:val="00C66FA1"/>
    <w:rsid w:val="00C671BF"/>
    <w:rsid w:val="00C67BC4"/>
    <w:rsid w:val="00C67D95"/>
    <w:rsid w:val="00C67EEA"/>
    <w:rsid w:val="00C71CC8"/>
    <w:rsid w:val="00C7239B"/>
    <w:rsid w:val="00C73671"/>
    <w:rsid w:val="00C74013"/>
    <w:rsid w:val="00C74440"/>
    <w:rsid w:val="00C7448E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3D75"/>
    <w:rsid w:val="00C847AE"/>
    <w:rsid w:val="00C8482E"/>
    <w:rsid w:val="00C85501"/>
    <w:rsid w:val="00C85794"/>
    <w:rsid w:val="00C85F04"/>
    <w:rsid w:val="00C86270"/>
    <w:rsid w:val="00C86C2E"/>
    <w:rsid w:val="00C9054C"/>
    <w:rsid w:val="00C90BE6"/>
    <w:rsid w:val="00C914A2"/>
    <w:rsid w:val="00C92760"/>
    <w:rsid w:val="00C92E12"/>
    <w:rsid w:val="00C9602E"/>
    <w:rsid w:val="00C96315"/>
    <w:rsid w:val="00C97018"/>
    <w:rsid w:val="00C975F6"/>
    <w:rsid w:val="00C97B87"/>
    <w:rsid w:val="00CA02CD"/>
    <w:rsid w:val="00CA035E"/>
    <w:rsid w:val="00CA054F"/>
    <w:rsid w:val="00CA1874"/>
    <w:rsid w:val="00CA23B4"/>
    <w:rsid w:val="00CA2899"/>
    <w:rsid w:val="00CA35EC"/>
    <w:rsid w:val="00CA3D25"/>
    <w:rsid w:val="00CA4313"/>
    <w:rsid w:val="00CA5414"/>
    <w:rsid w:val="00CA6B03"/>
    <w:rsid w:val="00CA6B7E"/>
    <w:rsid w:val="00CB078B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544"/>
    <w:rsid w:val="00CB7CB1"/>
    <w:rsid w:val="00CC144A"/>
    <w:rsid w:val="00CC1484"/>
    <w:rsid w:val="00CC1AF9"/>
    <w:rsid w:val="00CC2DF2"/>
    <w:rsid w:val="00CC30EC"/>
    <w:rsid w:val="00CC42E9"/>
    <w:rsid w:val="00CC44B1"/>
    <w:rsid w:val="00CC4A78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5D6"/>
    <w:rsid w:val="00CD4670"/>
    <w:rsid w:val="00CD5D44"/>
    <w:rsid w:val="00CD621C"/>
    <w:rsid w:val="00CD7ECD"/>
    <w:rsid w:val="00CE008C"/>
    <w:rsid w:val="00CE025A"/>
    <w:rsid w:val="00CE03D1"/>
    <w:rsid w:val="00CE0681"/>
    <w:rsid w:val="00CE0D28"/>
    <w:rsid w:val="00CE0E61"/>
    <w:rsid w:val="00CE0EC6"/>
    <w:rsid w:val="00CE1150"/>
    <w:rsid w:val="00CE15FB"/>
    <w:rsid w:val="00CE1C05"/>
    <w:rsid w:val="00CE3F6D"/>
    <w:rsid w:val="00CE4A32"/>
    <w:rsid w:val="00CE4F8E"/>
    <w:rsid w:val="00CE503E"/>
    <w:rsid w:val="00CE504F"/>
    <w:rsid w:val="00CE6A0F"/>
    <w:rsid w:val="00CE7757"/>
    <w:rsid w:val="00CE7F16"/>
    <w:rsid w:val="00CF0823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D01714"/>
    <w:rsid w:val="00D02DDA"/>
    <w:rsid w:val="00D03EF0"/>
    <w:rsid w:val="00D04041"/>
    <w:rsid w:val="00D049B1"/>
    <w:rsid w:val="00D04F26"/>
    <w:rsid w:val="00D05388"/>
    <w:rsid w:val="00D05BD6"/>
    <w:rsid w:val="00D05FD6"/>
    <w:rsid w:val="00D078BA"/>
    <w:rsid w:val="00D078CA"/>
    <w:rsid w:val="00D07DC1"/>
    <w:rsid w:val="00D10065"/>
    <w:rsid w:val="00D10353"/>
    <w:rsid w:val="00D104C4"/>
    <w:rsid w:val="00D10C04"/>
    <w:rsid w:val="00D10E0F"/>
    <w:rsid w:val="00D1180F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986"/>
    <w:rsid w:val="00D17C31"/>
    <w:rsid w:val="00D20503"/>
    <w:rsid w:val="00D206BD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D89"/>
    <w:rsid w:val="00D313F6"/>
    <w:rsid w:val="00D327D7"/>
    <w:rsid w:val="00D32D20"/>
    <w:rsid w:val="00D335DB"/>
    <w:rsid w:val="00D336DD"/>
    <w:rsid w:val="00D34760"/>
    <w:rsid w:val="00D34FBB"/>
    <w:rsid w:val="00D354A8"/>
    <w:rsid w:val="00D35543"/>
    <w:rsid w:val="00D35847"/>
    <w:rsid w:val="00D358CA"/>
    <w:rsid w:val="00D363F0"/>
    <w:rsid w:val="00D36688"/>
    <w:rsid w:val="00D40C24"/>
    <w:rsid w:val="00D41708"/>
    <w:rsid w:val="00D4269C"/>
    <w:rsid w:val="00D43F58"/>
    <w:rsid w:val="00D450C5"/>
    <w:rsid w:val="00D45525"/>
    <w:rsid w:val="00D45ECC"/>
    <w:rsid w:val="00D46388"/>
    <w:rsid w:val="00D46FEA"/>
    <w:rsid w:val="00D47A28"/>
    <w:rsid w:val="00D50A5C"/>
    <w:rsid w:val="00D52748"/>
    <w:rsid w:val="00D52B29"/>
    <w:rsid w:val="00D54D3F"/>
    <w:rsid w:val="00D555CF"/>
    <w:rsid w:val="00D56A8D"/>
    <w:rsid w:val="00D56CD0"/>
    <w:rsid w:val="00D575F2"/>
    <w:rsid w:val="00D607F3"/>
    <w:rsid w:val="00D62C16"/>
    <w:rsid w:val="00D634C3"/>
    <w:rsid w:val="00D63E18"/>
    <w:rsid w:val="00D64BA9"/>
    <w:rsid w:val="00D64F06"/>
    <w:rsid w:val="00D66EDB"/>
    <w:rsid w:val="00D671F9"/>
    <w:rsid w:val="00D67519"/>
    <w:rsid w:val="00D67B9B"/>
    <w:rsid w:val="00D70CB3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A0C"/>
    <w:rsid w:val="00D77C4B"/>
    <w:rsid w:val="00D802B9"/>
    <w:rsid w:val="00D80A01"/>
    <w:rsid w:val="00D80CE1"/>
    <w:rsid w:val="00D81010"/>
    <w:rsid w:val="00D813B0"/>
    <w:rsid w:val="00D81BC7"/>
    <w:rsid w:val="00D82C29"/>
    <w:rsid w:val="00D83F77"/>
    <w:rsid w:val="00D8466F"/>
    <w:rsid w:val="00D85CEF"/>
    <w:rsid w:val="00D8643E"/>
    <w:rsid w:val="00D87020"/>
    <w:rsid w:val="00D9096F"/>
    <w:rsid w:val="00D91805"/>
    <w:rsid w:val="00D920C6"/>
    <w:rsid w:val="00D92A4E"/>
    <w:rsid w:val="00D94C07"/>
    <w:rsid w:val="00D9564C"/>
    <w:rsid w:val="00D956E5"/>
    <w:rsid w:val="00D9573B"/>
    <w:rsid w:val="00D957BC"/>
    <w:rsid w:val="00D9631B"/>
    <w:rsid w:val="00D96F68"/>
    <w:rsid w:val="00D97B58"/>
    <w:rsid w:val="00D97C88"/>
    <w:rsid w:val="00D97E23"/>
    <w:rsid w:val="00DA03B6"/>
    <w:rsid w:val="00DA0E89"/>
    <w:rsid w:val="00DA10F6"/>
    <w:rsid w:val="00DA118C"/>
    <w:rsid w:val="00DA1F7F"/>
    <w:rsid w:val="00DA2089"/>
    <w:rsid w:val="00DA2AF7"/>
    <w:rsid w:val="00DA48A9"/>
    <w:rsid w:val="00DA5F58"/>
    <w:rsid w:val="00DA6974"/>
    <w:rsid w:val="00DA6A0B"/>
    <w:rsid w:val="00DB0815"/>
    <w:rsid w:val="00DB0873"/>
    <w:rsid w:val="00DB1260"/>
    <w:rsid w:val="00DB174C"/>
    <w:rsid w:val="00DB1AA9"/>
    <w:rsid w:val="00DB279A"/>
    <w:rsid w:val="00DB27C2"/>
    <w:rsid w:val="00DB3025"/>
    <w:rsid w:val="00DB329A"/>
    <w:rsid w:val="00DB3460"/>
    <w:rsid w:val="00DB34D5"/>
    <w:rsid w:val="00DB3905"/>
    <w:rsid w:val="00DB4524"/>
    <w:rsid w:val="00DB46A0"/>
    <w:rsid w:val="00DB4DE5"/>
    <w:rsid w:val="00DB5078"/>
    <w:rsid w:val="00DB6311"/>
    <w:rsid w:val="00DB75FA"/>
    <w:rsid w:val="00DB793D"/>
    <w:rsid w:val="00DB79BC"/>
    <w:rsid w:val="00DC0167"/>
    <w:rsid w:val="00DC048C"/>
    <w:rsid w:val="00DC0814"/>
    <w:rsid w:val="00DC1283"/>
    <w:rsid w:val="00DC21CC"/>
    <w:rsid w:val="00DC2B06"/>
    <w:rsid w:val="00DC3B82"/>
    <w:rsid w:val="00DC4400"/>
    <w:rsid w:val="00DC447B"/>
    <w:rsid w:val="00DC5999"/>
    <w:rsid w:val="00DC6873"/>
    <w:rsid w:val="00DC754A"/>
    <w:rsid w:val="00DD07DF"/>
    <w:rsid w:val="00DD0840"/>
    <w:rsid w:val="00DD0EBB"/>
    <w:rsid w:val="00DD1B2E"/>
    <w:rsid w:val="00DD2380"/>
    <w:rsid w:val="00DD6516"/>
    <w:rsid w:val="00DD664A"/>
    <w:rsid w:val="00DD6CA7"/>
    <w:rsid w:val="00DD72F6"/>
    <w:rsid w:val="00DD7B69"/>
    <w:rsid w:val="00DE13CC"/>
    <w:rsid w:val="00DE14E7"/>
    <w:rsid w:val="00DE1A4C"/>
    <w:rsid w:val="00DE1E95"/>
    <w:rsid w:val="00DE24BD"/>
    <w:rsid w:val="00DE2A19"/>
    <w:rsid w:val="00DE2C04"/>
    <w:rsid w:val="00DE33CD"/>
    <w:rsid w:val="00DE4995"/>
    <w:rsid w:val="00DE4FA6"/>
    <w:rsid w:val="00DE62E0"/>
    <w:rsid w:val="00DE6BAE"/>
    <w:rsid w:val="00DE6BB0"/>
    <w:rsid w:val="00DE7424"/>
    <w:rsid w:val="00DE7F5A"/>
    <w:rsid w:val="00DF03FD"/>
    <w:rsid w:val="00DF0E65"/>
    <w:rsid w:val="00DF10F2"/>
    <w:rsid w:val="00DF297C"/>
    <w:rsid w:val="00DF4647"/>
    <w:rsid w:val="00DF5D02"/>
    <w:rsid w:val="00DF658B"/>
    <w:rsid w:val="00E00B24"/>
    <w:rsid w:val="00E018A3"/>
    <w:rsid w:val="00E02B88"/>
    <w:rsid w:val="00E02DDB"/>
    <w:rsid w:val="00E033BD"/>
    <w:rsid w:val="00E039F8"/>
    <w:rsid w:val="00E044AB"/>
    <w:rsid w:val="00E05166"/>
    <w:rsid w:val="00E05362"/>
    <w:rsid w:val="00E05643"/>
    <w:rsid w:val="00E058EC"/>
    <w:rsid w:val="00E06327"/>
    <w:rsid w:val="00E064DD"/>
    <w:rsid w:val="00E06935"/>
    <w:rsid w:val="00E074E7"/>
    <w:rsid w:val="00E10DDA"/>
    <w:rsid w:val="00E11274"/>
    <w:rsid w:val="00E12531"/>
    <w:rsid w:val="00E1293D"/>
    <w:rsid w:val="00E143A7"/>
    <w:rsid w:val="00E14EBC"/>
    <w:rsid w:val="00E15BEB"/>
    <w:rsid w:val="00E16018"/>
    <w:rsid w:val="00E17D55"/>
    <w:rsid w:val="00E20A53"/>
    <w:rsid w:val="00E21396"/>
    <w:rsid w:val="00E2171B"/>
    <w:rsid w:val="00E21F62"/>
    <w:rsid w:val="00E2249A"/>
    <w:rsid w:val="00E226D1"/>
    <w:rsid w:val="00E236F5"/>
    <w:rsid w:val="00E23A2D"/>
    <w:rsid w:val="00E26809"/>
    <w:rsid w:val="00E279FD"/>
    <w:rsid w:val="00E30366"/>
    <w:rsid w:val="00E30582"/>
    <w:rsid w:val="00E3153F"/>
    <w:rsid w:val="00E31B1C"/>
    <w:rsid w:val="00E31D6F"/>
    <w:rsid w:val="00E32522"/>
    <w:rsid w:val="00E32CC3"/>
    <w:rsid w:val="00E32D5B"/>
    <w:rsid w:val="00E33BE5"/>
    <w:rsid w:val="00E34255"/>
    <w:rsid w:val="00E3567D"/>
    <w:rsid w:val="00E36B57"/>
    <w:rsid w:val="00E37F64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5FC"/>
    <w:rsid w:val="00E45C35"/>
    <w:rsid w:val="00E46546"/>
    <w:rsid w:val="00E46C03"/>
    <w:rsid w:val="00E47425"/>
    <w:rsid w:val="00E477FF"/>
    <w:rsid w:val="00E507BD"/>
    <w:rsid w:val="00E50CAD"/>
    <w:rsid w:val="00E51A22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D0A"/>
    <w:rsid w:val="00E65FF0"/>
    <w:rsid w:val="00E6606C"/>
    <w:rsid w:val="00E664A4"/>
    <w:rsid w:val="00E705EF"/>
    <w:rsid w:val="00E70607"/>
    <w:rsid w:val="00E70734"/>
    <w:rsid w:val="00E70870"/>
    <w:rsid w:val="00E70AA9"/>
    <w:rsid w:val="00E70F7D"/>
    <w:rsid w:val="00E717A2"/>
    <w:rsid w:val="00E71A87"/>
    <w:rsid w:val="00E73145"/>
    <w:rsid w:val="00E7342B"/>
    <w:rsid w:val="00E73D1C"/>
    <w:rsid w:val="00E74CA6"/>
    <w:rsid w:val="00E74CB7"/>
    <w:rsid w:val="00E75562"/>
    <w:rsid w:val="00E7593C"/>
    <w:rsid w:val="00E75F13"/>
    <w:rsid w:val="00E75F5E"/>
    <w:rsid w:val="00E7799D"/>
    <w:rsid w:val="00E80D4B"/>
    <w:rsid w:val="00E81E0D"/>
    <w:rsid w:val="00E822B3"/>
    <w:rsid w:val="00E8291F"/>
    <w:rsid w:val="00E8307A"/>
    <w:rsid w:val="00E83D8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2F8"/>
    <w:rsid w:val="00E977E3"/>
    <w:rsid w:val="00EA080A"/>
    <w:rsid w:val="00EA100B"/>
    <w:rsid w:val="00EA252D"/>
    <w:rsid w:val="00EA27AC"/>
    <w:rsid w:val="00EA35C9"/>
    <w:rsid w:val="00EA3F0F"/>
    <w:rsid w:val="00EA3FE6"/>
    <w:rsid w:val="00EA4FC0"/>
    <w:rsid w:val="00EA50D7"/>
    <w:rsid w:val="00EA546E"/>
    <w:rsid w:val="00EA54B8"/>
    <w:rsid w:val="00EA64BE"/>
    <w:rsid w:val="00EA67DA"/>
    <w:rsid w:val="00EB0050"/>
    <w:rsid w:val="00EB1048"/>
    <w:rsid w:val="00EB10F1"/>
    <w:rsid w:val="00EB12B5"/>
    <w:rsid w:val="00EB2CC9"/>
    <w:rsid w:val="00EB368D"/>
    <w:rsid w:val="00EB560F"/>
    <w:rsid w:val="00EB5AE5"/>
    <w:rsid w:val="00EB6108"/>
    <w:rsid w:val="00EC04CE"/>
    <w:rsid w:val="00EC08E8"/>
    <w:rsid w:val="00EC0FEA"/>
    <w:rsid w:val="00EC35A5"/>
    <w:rsid w:val="00EC4602"/>
    <w:rsid w:val="00EC68F7"/>
    <w:rsid w:val="00EC6BB0"/>
    <w:rsid w:val="00EC7DCB"/>
    <w:rsid w:val="00EC7F43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15D4"/>
    <w:rsid w:val="00EE1E05"/>
    <w:rsid w:val="00EE238A"/>
    <w:rsid w:val="00EE2AE3"/>
    <w:rsid w:val="00EE37C3"/>
    <w:rsid w:val="00EE4246"/>
    <w:rsid w:val="00EE58EF"/>
    <w:rsid w:val="00EE5AB4"/>
    <w:rsid w:val="00EE63E2"/>
    <w:rsid w:val="00EF0E3B"/>
    <w:rsid w:val="00EF20E6"/>
    <w:rsid w:val="00EF24CD"/>
    <w:rsid w:val="00EF2EF0"/>
    <w:rsid w:val="00EF3468"/>
    <w:rsid w:val="00EF3C80"/>
    <w:rsid w:val="00EF4831"/>
    <w:rsid w:val="00EF4AF8"/>
    <w:rsid w:val="00EF51F1"/>
    <w:rsid w:val="00EF6123"/>
    <w:rsid w:val="00EF6E6D"/>
    <w:rsid w:val="00EF6E8D"/>
    <w:rsid w:val="00EF7572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D5A"/>
    <w:rsid w:val="00F16B65"/>
    <w:rsid w:val="00F17620"/>
    <w:rsid w:val="00F2002E"/>
    <w:rsid w:val="00F20CB6"/>
    <w:rsid w:val="00F20E2F"/>
    <w:rsid w:val="00F20E9C"/>
    <w:rsid w:val="00F21B36"/>
    <w:rsid w:val="00F22B9A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6A"/>
    <w:rsid w:val="00F263AA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571"/>
    <w:rsid w:val="00F3357C"/>
    <w:rsid w:val="00F34152"/>
    <w:rsid w:val="00F342C2"/>
    <w:rsid w:val="00F35434"/>
    <w:rsid w:val="00F377F2"/>
    <w:rsid w:val="00F37C46"/>
    <w:rsid w:val="00F40292"/>
    <w:rsid w:val="00F40B8A"/>
    <w:rsid w:val="00F40ED2"/>
    <w:rsid w:val="00F41367"/>
    <w:rsid w:val="00F417CF"/>
    <w:rsid w:val="00F41D10"/>
    <w:rsid w:val="00F41FA2"/>
    <w:rsid w:val="00F4253B"/>
    <w:rsid w:val="00F42DBE"/>
    <w:rsid w:val="00F42DDC"/>
    <w:rsid w:val="00F44815"/>
    <w:rsid w:val="00F451FA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56DD"/>
    <w:rsid w:val="00F557E5"/>
    <w:rsid w:val="00F55AB8"/>
    <w:rsid w:val="00F55B65"/>
    <w:rsid w:val="00F55BEC"/>
    <w:rsid w:val="00F56A91"/>
    <w:rsid w:val="00F56DD2"/>
    <w:rsid w:val="00F57B65"/>
    <w:rsid w:val="00F57E60"/>
    <w:rsid w:val="00F601FE"/>
    <w:rsid w:val="00F609DD"/>
    <w:rsid w:val="00F60F77"/>
    <w:rsid w:val="00F6119F"/>
    <w:rsid w:val="00F613A2"/>
    <w:rsid w:val="00F62128"/>
    <w:rsid w:val="00F62D83"/>
    <w:rsid w:val="00F63684"/>
    <w:rsid w:val="00F64235"/>
    <w:rsid w:val="00F6434E"/>
    <w:rsid w:val="00F649A1"/>
    <w:rsid w:val="00F6566E"/>
    <w:rsid w:val="00F71322"/>
    <w:rsid w:val="00F72033"/>
    <w:rsid w:val="00F72A6B"/>
    <w:rsid w:val="00F74B0A"/>
    <w:rsid w:val="00F7642E"/>
    <w:rsid w:val="00F76D84"/>
    <w:rsid w:val="00F778B0"/>
    <w:rsid w:val="00F77C25"/>
    <w:rsid w:val="00F80648"/>
    <w:rsid w:val="00F80802"/>
    <w:rsid w:val="00F813FD"/>
    <w:rsid w:val="00F829A2"/>
    <w:rsid w:val="00F82C47"/>
    <w:rsid w:val="00F82EBA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4622"/>
    <w:rsid w:val="00F950EB"/>
    <w:rsid w:val="00F95662"/>
    <w:rsid w:val="00F95A4A"/>
    <w:rsid w:val="00F95AF4"/>
    <w:rsid w:val="00F95BEC"/>
    <w:rsid w:val="00F96F4E"/>
    <w:rsid w:val="00F978B5"/>
    <w:rsid w:val="00F97B77"/>
    <w:rsid w:val="00FA0FB1"/>
    <w:rsid w:val="00FA1013"/>
    <w:rsid w:val="00FA111F"/>
    <w:rsid w:val="00FA11AD"/>
    <w:rsid w:val="00FA1294"/>
    <w:rsid w:val="00FA1B86"/>
    <w:rsid w:val="00FA35E2"/>
    <w:rsid w:val="00FA47E0"/>
    <w:rsid w:val="00FA5CC4"/>
    <w:rsid w:val="00FA65C8"/>
    <w:rsid w:val="00FA79EE"/>
    <w:rsid w:val="00FB02BC"/>
    <w:rsid w:val="00FB0EB6"/>
    <w:rsid w:val="00FB1EF9"/>
    <w:rsid w:val="00FB1F1E"/>
    <w:rsid w:val="00FB2663"/>
    <w:rsid w:val="00FB28F2"/>
    <w:rsid w:val="00FB438A"/>
    <w:rsid w:val="00FB5154"/>
    <w:rsid w:val="00FB6C17"/>
    <w:rsid w:val="00FB6EDA"/>
    <w:rsid w:val="00FB7490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70F3"/>
    <w:rsid w:val="00FD0D50"/>
    <w:rsid w:val="00FD0DFA"/>
    <w:rsid w:val="00FD1C3A"/>
    <w:rsid w:val="00FD20F6"/>
    <w:rsid w:val="00FD28E1"/>
    <w:rsid w:val="00FD2E65"/>
    <w:rsid w:val="00FD551F"/>
    <w:rsid w:val="00FD6173"/>
    <w:rsid w:val="00FD73AF"/>
    <w:rsid w:val="00FD73DF"/>
    <w:rsid w:val="00FD7FF4"/>
    <w:rsid w:val="00FE2373"/>
    <w:rsid w:val="00FE3B3C"/>
    <w:rsid w:val="00FE56F7"/>
    <w:rsid w:val="00FE61DB"/>
    <w:rsid w:val="00FE6288"/>
    <w:rsid w:val="00FE72DF"/>
    <w:rsid w:val="00FE77E5"/>
    <w:rsid w:val="00FE7B93"/>
    <w:rsid w:val="00FF0218"/>
    <w:rsid w:val="00FF0F1D"/>
    <w:rsid w:val="00FF271E"/>
    <w:rsid w:val="00FF272D"/>
    <w:rsid w:val="00FF3152"/>
    <w:rsid w:val="00FF4823"/>
    <w:rsid w:val="00FF4A84"/>
    <w:rsid w:val="00FF6A4C"/>
    <w:rsid w:val="00FF75B4"/>
    <w:rsid w:val="00FF7F03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C1A4E"/>
  <w15:docId w15:val="{B7713EDB-0F61-49B4-8819-3ECA05D93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autoRedefine/>
    <w:qFormat/>
    <w:rsid w:val="00580BC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af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rsid w:val="006431E1"/>
    <w:pPr>
      <w:numPr>
        <w:numId w:val="22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character" w:customStyle="1" w:styleId="Char">
    <w:name w:val="段 Char"/>
    <w:link w:val="afc"/>
    <w:qFormat/>
    <w:rsid w:val="009460CB"/>
    <w:rPr>
      <w:rFonts w:ascii="宋体"/>
    </w:rPr>
  </w:style>
  <w:style w:type="paragraph" w:customStyle="1" w:styleId="afc">
    <w:name w:val="段"/>
    <w:link w:val="Char"/>
    <w:qFormat/>
    <w:rsid w:val="009460CB"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sid w:val="008D5403"/>
    <w:rPr>
      <w:rFonts w:ascii="Arial" w:hAnsi="Arial"/>
      <w:lang w:val="en-GB" w:eastAsia="en-US"/>
    </w:rPr>
  </w:style>
  <w:style w:type="character" w:customStyle="1" w:styleId="afa">
    <w:name w:val="列出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リスト段落 字符"/>
    <w:link w:val="af9"/>
    <w:uiPriority w:val="34"/>
    <w:qFormat/>
    <w:locked/>
    <w:rsid w:val="00063AD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5E7E91-0CB1-4D98-AFD3-754C5A3FB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2138</TotalTime>
  <Pages>3</Pages>
  <Words>812</Words>
  <Characters>4630</Characters>
  <Application>Microsoft Office Word</Application>
  <DocSecurity>0</DocSecurity>
  <Lines>38</Lines>
  <Paragraphs>10</Paragraphs>
  <ScaleCrop>false</ScaleCrop>
  <Company>ETSI Sophia Antipolis</Company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79</cp:revision>
  <cp:lastPrinted>2019-03-27T02:48:00Z</cp:lastPrinted>
  <dcterms:created xsi:type="dcterms:W3CDTF">2021-10-18T06:44:00Z</dcterms:created>
  <dcterms:modified xsi:type="dcterms:W3CDTF">2021-10-22T05:03:00Z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